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5A" w:rsidRPr="00597E34" w:rsidRDefault="009F165A" w:rsidP="00FB2D66">
      <w:pPr>
        <w:jc w:val="both"/>
        <w:rPr>
          <w:rFonts w:ascii="Times New Roman" w:hAnsi="Times New Roman"/>
          <w:b/>
          <w:bCs/>
          <w:sz w:val="24"/>
          <w:szCs w:val="24"/>
        </w:rPr>
      </w:pPr>
      <w:bookmarkStart w:id="0" w:name="_GoBack"/>
      <w:bookmarkEnd w:id="0"/>
    </w:p>
    <w:p w:rsidR="009F165A" w:rsidRPr="00597E34" w:rsidRDefault="00D25F5D" w:rsidP="00FB2D66">
      <w:pPr>
        <w:jc w:val="center"/>
        <w:rPr>
          <w:rFonts w:ascii="Times New Roman" w:hAnsi="Times New Roman"/>
          <w:b/>
          <w:bCs/>
          <w:sz w:val="24"/>
          <w:szCs w:val="24"/>
        </w:rPr>
      </w:pPr>
      <w:r w:rsidRPr="00597E34">
        <w:rPr>
          <w:rFonts w:ascii="Times New Roman" w:hAnsi="Times New Roman"/>
          <w:b/>
          <w:noProof/>
          <w:sz w:val="24"/>
          <w:szCs w:val="24"/>
          <w:lang w:eastAsia="tr-TR"/>
        </w:rPr>
        <w:drawing>
          <wp:inline distT="0" distB="0" distL="0" distR="0" wp14:anchorId="59EBFEB9" wp14:editId="4D97DC6B">
            <wp:extent cx="1590675" cy="1571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A70645" w:rsidP="00FB2D66">
      <w:pPr>
        <w:jc w:val="center"/>
        <w:rPr>
          <w:rFonts w:ascii="Times New Roman" w:hAnsi="Times New Roman"/>
          <w:b/>
          <w:bCs/>
          <w:sz w:val="24"/>
          <w:szCs w:val="24"/>
        </w:rPr>
      </w:pPr>
      <w:r>
        <w:rPr>
          <w:rFonts w:ascii="Times New Roman" w:hAnsi="Times New Roman"/>
          <w:b/>
          <w:bCs/>
          <w:noProof/>
          <w:sz w:val="24"/>
          <w:szCs w:val="24"/>
          <w:lang w:eastAsia="tr-TR"/>
        </w:rPr>
        <mc:AlternateContent>
          <mc:Choice Requires="wps">
            <w:drawing>
              <wp:inline distT="0" distB="0" distL="0" distR="0">
                <wp:extent cx="5715000" cy="685800"/>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685800"/>
                        </a:xfrm>
                        <a:prstGeom prst="rect">
                          <a:avLst/>
                        </a:prstGeom>
                      </wps:spPr>
                      <wps:txbx>
                        <w:txbxContent>
                          <w:p w:rsidR="00A70645" w:rsidRDefault="00A70645" w:rsidP="00A70645">
                            <w:pPr>
                              <w:pStyle w:val="NormalWeb"/>
                              <w:spacing w:before="0" w:beforeAutospacing="0" w:after="0" w:afterAutospacing="0"/>
                              <w:jc w:val="center"/>
                              <w:rPr>
                                <w:sz w:val="24"/>
                                <w:szCs w:val="24"/>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BATMAN DEFTERDARLIĞI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" filled="f" stroked="f">
                <o:lock v:ext="edit" shapetype="t"/>
                <v:textbox style="mso-fit-shape-to-text:t">
                  <w:txbxContent>
                    <w:p w:rsidR="00A70645" w:rsidRDefault="00A70645" w:rsidP="00A70645">
                      <w:pPr>
                        <w:pStyle w:val="NormalWeb"/>
                        <w:spacing w:before="0" w:beforeAutospacing="0" w:after="0" w:afterAutospacing="0"/>
                        <w:jc w:val="center"/>
                        <w:rPr>
                          <w:sz w:val="24"/>
                          <w:szCs w:val="24"/>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BATMAN DEFTERDARLIĞI</w:t>
                      </w:r>
                    </w:p>
                  </w:txbxContent>
                </v:textbox>
                <w10:anchorlock/>
              </v:shape>
            </w:pict>
          </mc:Fallback>
        </mc:AlternateContent>
      </w:r>
    </w:p>
    <w:p w:rsidR="009F165A" w:rsidRPr="00597E34" w:rsidRDefault="009F165A" w:rsidP="00FB2D66">
      <w:pPr>
        <w:jc w:val="both"/>
        <w:rPr>
          <w:rFonts w:ascii="Times New Roman" w:hAnsi="Times New Roman"/>
          <w:b/>
          <w:bCs/>
          <w:sz w:val="24"/>
          <w:szCs w:val="24"/>
        </w:rPr>
      </w:pPr>
    </w:p>
    <w:p w:rsidR="009F165A" w:rsidRPr="00597E34" w:rsidRDefault="00A70645" w:rsidP="00FB2D66">
      <w:pPr>
        <w:jc w:val="center"/>
        <w:rPr>
          <w:rFonts w:ascii="Times New Roman" w:hAnsi="Times New Roman"/>
          <w:b/>
          <w:bCs/>
          <w:sz w:val="24"/>
          <w:szCs w:val="24"/>
        </w:rPr>
      </w:pPr>
      <w:r>
        <w:rPr>
          <w:rFonts w:ascii="Times New Roman" w:hAnsi="Times New Roman"/>
          <w:b/>
          <w:bCs/>
          <w:noProof/>
          <w:sz w:val="24"/>
          <w:szCs w:val="24"/>
          <w:lang w:eastAsia="tr-TR"/>
        </w:rPr>
        <mc:AlternateContent>
          <mc:Choice Requires="wps">
            <w:drawing>
              <wp:inline distT="0" distB="0" distL="0" distR="0">
                <wp:extent cx="5295900" cy="647700"/>
                <wp:effectExtent l="9525" t="9525"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647700"/>
                        </a:xfrm>
                        <a:prstGeom prst="rect">
                          <a:avLst/>
                        </a:prstGeom>
                      </wps:spPr>
                      <wps:txbx>
                        <w:txbxContent>
                          <w:p w:rsidR="00A70645" w:rsidRDefault="00A70645" w:rsidP="00A70645">
                            <w:pPr>
                              <w:pStyle w:val="NormalWeb"/>
                              <w:spacing w:before="0" w:beforeAutospacing="0" w:after="0" w:afterAutospacing="0"/>
                              <w:jc w:val="center"/>
                              <w:rPr>
                                <w:sz w:val="24"/>
                                <w:szCs w:val="24"/>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Muhasebe Müdürlüğü</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1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" filled="f" stroked="f">
                <o:lock v:ext="edit" shapetype="t"/>
                <v:textbox style="mso-fit-shape-to-text:t">
                  <w:txbxContent>
                    <w:p w:rsidR="00A70645" w:rsidRDefault="00A70645" w:rsidP="00A70645">
                      <w:pPr>
                        <w:pStyle w:val="NormalWeb"/>
                        <w:spacing w:before="0" w:beforeAutospacing="0" w:after="0" w:afterAutospacing="0"/>
                        <w:jc w:val="center"/>
                        <w:rPr>
                          <w:sz w:val="24"/>
                          <w:szCs w:val="24"/>
                        </w:rP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Muhasebe Müdürlüğü</w:t>
                      </w:r>
                    </w:p>
                  </w:txbxContent>
                </v:textbox>
                <w10:anchorlock/>
              </v:shape>
            </w:pict>
          </mc:Fallback>
        </mc:AlternateContent>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A70645" w:rsidP="00FB2D66">
      <w:pPr>
        <w:jc w:val="center"/>
        <w:rPr>
          <w:rFonts w:ascii="Times New Roman" w:hAnsi="Times New Roman"/>
          <w:b/>
          <w:bCs/>
          <w:sz w:val="24"/>
          <w:szCs w:val="24"/>
        </w:rPr>
      </w:pPr>
      <w:r>
        <w:rPr>
          <w:rFonts w:ascii="Times New Roman" w:hAnsi="Times New Roman"/>
          <w:b/>
          <w:bCs/>
          <w:noProof/>
          <w:sz w:val="24"/>
          <w:szCs w:val="24"/>
          <w:lang w:eastAsia="tr-TR"/>
        </w:rPr>
        <mc:AlternateContent>
          <mc:Choice Requires="wps">
            <w:drawing>
              <wp:inline distT="0" distB="0" distL="0" distR="0">
                <wp:extent cx="4067175" cy="523875"/>
                <wp:effectExtent l="9525" t="9525" r="38100"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0645" w:rsidRDefault="00A70645" w:rsidP="00A70645">
                            <w:pPr>
                              <w:pStyle w:val="NormalWeb"/>
                              <w:spacing w:before="0" w:beforeAutospacing="0" w:after="0" w:afterAutospacing="0"/>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BİRİM YÖNERGESİ</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320.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" filled="f" stroked="f">
                <v:stroke joinstyle="round"/>
                <o:lock v:ext="edit" shapetype="t"/>
                <v:textbox style="mso-fit-shape-to-text:t">
                  <w:txbxContent>
                    <w:p w:rsidR="00A70645" w:rsidRDefault="00A70645" w:rsidP="00A70645">
                      <w:pPr>
                        <w:pStyle w:val="NormalWeb"/>
                        <w:spacing w:before="0" w:beforeAutospacing="0" w:after="0" w:afterAutospacing="0"/>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BİRİM YÖNERGESİ</w:t>
                      </w:r>
                    </w:p>
                  </w:txbxContent>
                </v:textbox>
                <w10:anchorlock/>
              </v:shape>
            </w:pict>
          </mc:Fallback>
        </mc:AlternateContent>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BF7CB8" w:rsidRDefault="00BF7CB8" w:rsidP="00BF7CB8">
      <w:pPr>
        <w:pBdr>
          <w:top w:val="single" w:sz="4" w:space="1" w:color="auto"/>
          <w:left w:val="single" w:sz="4" w:space="4" w:color="auto"/>
          <w:bottom w:val="single" w:sz="4" w:space="1" w:color="auto"/>
          <w:right w:val="single" w:sz="4" w:space="4" w:color="auto"/>
        </w:pBdr>
        <w:jc w:val="both"/>
        <w:rPr>
          <w:rFonts w:ascii="Times New Roman" w:hAnsi="Times New Roman"/>
          <w:b/>
          <w:bCs/>
          <w:sz w:val="20"/>
          <w:szCs w:val="20"/>
        </w:rPr>
      </w:pPr>
      <w:r w:rsidRPr="00BF7CB8">
        <w:rPr>
          <w:rFonts w:ascii="Times New Roman" w:eastAsia="Times New Roman" w:hAnsi="Times New Roman"/>
          <w:sz w:val="20"/>
          <w:szCs w:val="20"/>
        </w:rPr>
        <w:t>Bu Yönerge; Maliye Bakanlığı Kamu İç Kontrol Standartlarına Uyum Eylem Planında yer alan Defterdarlık Birim Yönergelerine yönelik 1.3.7, 2.2.4, 2.2.5, 2.2.6, 2.4.2, 2.5.3, 2.7.3,  3.2.4, 11.3.2 no’lu eylemler kapsamında hazırlanmıştır.</w:t>
      </w:r>
    </w:p>
    <w:tbl>
      <w:tblPr>
        <w:tblpPr w:leftFromText="187" w:rightFromText="187" w:horzAnchor="margin" w:tblpYSpec="bottom"/>
        <w:tblW w:w="3000" w:type="pct"/>
        <w:tblLook w:val="04A0" w:firstRow="1" w:lastRow="0" w:firstColumn="1" w:lastColumn="0" w:noHBand="0" w:noVBand="1"/>
      </w:tblPr>
      <w:tblGrid>
        <w:gridCol w:w="5953"/>
      </w:tblGrid>
      <w:tr w:rsidR="00BF7CB8" w:rsidTr="00AC5EFC">
        <w:tc>
          <w:tcPr>
            <w:tcW w:w="5746" w:type="dxa"/>
          </w:tcPr>
          <w:p w:rsidR="00BF7CB8" w:rsidRDefault="00BF7CB8" w:rsidP="00AC5EFC">
            <w:pPr>
              <w:pStyle w:val="AralkYok"/>
              <w:rPr>
                <w:b/>
                <w:bCs/>
              </w:rPr>
            </w:pPr>
            <w:r>
              <w:rPr>
                <w:b/>
                <w:bCs/>
              </w:rPr>
              <w:lastRenderedPageBreak/>
              <w:t>Batman Defterdarlığı</w:t>
            </w:r>
          </w:p>
        </w:tc>
      </w:tr>
      <w:tr w:rsidR="00BF7CB8" w:rsidTr="00AC5EFC">
        <w:tc>
          <w:tcPr>
            <w:tcW w:w="5746" w:type="dxa"/>
          </w:tcPr>
          <w:p w:rsidR="00BF7CB8" w:rsidRDefault="00F61CB5" w:rsidP="00BF7CB8">
            <w:pPr>
              <w:pStyle w:val="AralkYok"/>
              <w:rPr>
                <w:b/>
                <w:bCs/>
              </w:rPr>
            </w:pPr>
            <w:r>
              <w:rPr>
                <w:b/>
                <w:bCs/>
              </w:rPr>
              <w:t>ARALIK 2022</w:t>
            </w:r>
          </w:p>
        </w:tc>
      </w:tr>
    </w:tbl>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0A66C3" w:rsidP="00FB2D66">
      <w:pPr>
        <w:pStyle w:val="AralkYok"/>
        <w:jc w:val="center"/>
        <w:rPr>
          <w:rFonts w:ascii="Times New Roman" w:hAnsi="Times New Roman"/>
          <w:sz w:val="24"/>
          <w:szCs w:val="24"/>
        </w:rPr>
      </w:pPr>
      <w:r w:rsidRPr="00597E34">
        <w:rPr>
          <w:rFonts w:ascii="Times New Roman" w:hAnsi="Times New Roman"/>
          <w:sz w:val="24"/>
          <w:szCs w:val="24"/>
        </w:rPr>
        <w:t>BATMAN</w:t>
      </w:r>
      <w:r w:rsidR="009302D3">
        <w:rPr>
          <w:rFonts w:ascii="Times New Roman" w:hAnsi="Times New Roman"/>
          <w:sz w:val="24"/>
          <w:szCs w:val="24"/>
        </w:rPr>
        <w:t xml:space="preserve"> </w:t>
      </w:r>
      <w:r w:rsidR="009F165A" w:rsidRPr="00597E34">
        <w:rPr>
          <w:rFonts w:ascii="Times New Roman" w:hAnsi="Times New Roman"/>
          <w:sz w:val="24"/>
          <w:szCs w:val="24"/>
        </w:rPr>
        <w:t>DEFTERDARLIĞI</w:t>
      </w:r>
    </w:p>
    <w:p w:rsidR="009F165A" w:rsidRPr="00597E34" w:rsidRDefault="009F165A" w:rsidP="00FB2D66">
      <w:pPr>
        <w:pStyle w:val="AralkYok"/>
        <w:jc w:val="center"/>
        <w:rPr>
          <w:rFonts w:ascii="Times New Roman" w:hAnsi="Times New Roman"/>
          <w:sz w:val="24"/>
          <w:szCs w:val="24"/>
        </w:rPr>
      </w:pPr>
      <w:r w:rsidRPr="00597E34">
        <w:rPr>
          <w:rFonts w:ascii="Times New Roman" w:hAnsi="Times New Roman"/>
          <w:sz w:val="24"/>
          <w:szCs w:val="24"/>
        </w:rPr>
        <w:t>MUHASEBE MÜDÜRLÜĞÜ</w:t>
      </w:r>
    </w:p>
    <w:p w:rsidR="009F165A" w:rsidRPr="00597E34" w:rsidRDefault="000A66C3" w:rsidP="00FB2D66">
      <w:pPr>
        <w:pStyle w:val="AralkYok"/>
        <w:jc w:val="center"/>
        <w:rPr>
          <w:rFonts w:ascii="Times New Roman" w:hAnsi="Times New Roman"/>
          <w:sz w:val="24"/>
          <w:szCs w:val="24"/>
        </w:rPr>
      </w:pPr>
      <w:r w:rsidRPr="00597E34">
        <w:rPr>
          <w:rFonts w:ascii="Times New Roman" w:hAnsi="Times New Roman"/>
          <w:sz w:val="24"/>
          <w:szCs w:val="24"/>
        </w:rPr>
        <w:t>BİRİM YÖNERGESİ</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BD0413" w:rsidP="00FB2D66">
      <w:pPr>
        <w:pStyle w:val="AralkYok"/>
        <w:jc w:val="center"/>
        <w:rPr>
          <w:rFonts w:ascii="Times New Roman" w:hAnsi="Times New Roman"/>
          <w:b/>
          <w:sz w:val="24"/>
          <w:szCs w:val="24"/>
        </w:rPr>
      </w:pPr>
      <w:r w:rsidRPr="00597E34">
        <w:rPr>
          <w:rFonts w:ascii="Times New Roman" w:hAnsi="Times New Roman"/>
          <w:b/>
          <w:sz w:val="24"/>
          <w:szCs w:val="24"/>
        </w:rPr>
        <w:t xml:space="preserve">BİRİNCİ </w:t>
      </w:r>
      <w:r w:rsidR="009F165A" w:rsidRPr="00597E34">
        <w:rPr>
          <w:rFonts w:ascii="Times New Roman" w:hAnsi="Times New Roman"/>
          <w:b/>
          <w:sz w:val="24"/>
          <w:szCs w:val="24"/>
        </w:rPr>
        <w:t>BÖLÜM</w:t>
      </w:r>
    </w:p>
    <w:p w:rsidR="009F165A" w:rsidRPr="00597E34" w:rsidRDefault="009F165A" w:rsidP="00FB2D66">
      <w:pPr>
        <w:pStyle w:val="AralkYok"/>
        <w:jc w:val="center"/>
        <w:rPr>
          <w:rFonts w:ascii="Times New Roman" w:hAnsi="Times New Roman"/>
          <w:sz w:val="24"/>
          <w:szCs w:val="24"/>
        </w:rPr>
      </w:pPr>
      <w:r w:rsidRPr="00597E34">
        <w:rPr>
          <w:rFonts w:ascii="Times New Roman" w:hAnsi="Times New Roman"/>
          <w:sz w:val="24"/>
          <w:szCs w:val="24"/>
        </w:rPr>
        <w:t>Amaç, Kapsam ve Dayanak</w:t>
      </w:r>
    </w:p>
    <w:p w:rsidR="009F165A" w:rsidRPr="00597E34" w:rsidRDefault="009F165A" w:rsidP="00FB2D66">
      <w:pPr>
        <w:pStyle w:val="AralkYok"/>
        <w:jc w:val="center"/>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Amaç ve Kapsam :</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b/>
          <w:sz w:val="24"/>
          <w:szCs w:val="24"/>
        </w:rPr>
        <w:t xml:space="preserve">Madde 1- </w:t>
      </w:r>
      <w:r w:rsidR="00BD0413" w:rsidRPr="00597E34">
        <w:rPr>
          <w:rFonts w:ascii="Times New Roman" w:hAnsi="Times New Roman"/>
          <w:sz w:val="24"/>
          <w:szCs w:val="24"/>
        </w:rPr>
        <w:t xml:space="preserve">(1) Bu Yönerge, </w:t>
      </w:r>
      <w:r w:rsidR="000A66C3" w:rsidRPr="00597E34">
        <w:rPr>
          <w:rFonts w:ascii="Times New Roman" w:hAnsi="Times New Roman"/>
          <w:sz w:val="24"/>
          <w:szCs w:val="24"/>
        </w:rPr>
        <w:t>Batman</w:t>
      </w:r>
      <w:r w:rsidRPr="00597E34">
        <w:rPr>
          <w:rFonts w:ascii="Times New Roman" w:hAnsi="Times New Roman"/>
          <w:sz w:val="24"/>
          <w:szCs w:val="24"/>
        </w:rPr>
        <w:t xml:space="preserve"> Defterdarlığı Muhasebe Müdürlüğünün İş  ve İşlemlerinin yürütülmesinde izlenecek yol ve yöntemleri düzenlemektedir.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Dayanak :</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b/>
          <w:sz w:val="24"/>
          <w:szCs w:val="24"/>
        </w:rPr>
        <w:t xml:space="preserve">Madde 2- </w:t>
      </w:r>
      <w:r w:rsidRPr="00597E34">
        <w:rPr>
          <w:rFonts w:ascii="Times New Roman" w:hAnsi="Times New Roman"/>
          <w:sz w:val="24"/>
          <w:szCs w:val="24"/>
        </w:rPr>
        <w:t xml:space="preserve">(1) Bu Yönerge, Maliye Bakanlığı Kamu İç Kontrol Standartlarına Uyum Eylem Planında yer alan “KFS </w:t>
      </w:r>
      <w:r w:rsidR="00E46F66" w:rsidRPr="00597E34">
        <w:rPr>
          <w:rFonts w:ascii="Times New Roman" w:hAnsi="Times New Roman"/>
          <w:sz w:val="24"/>
          <w:szCs w:val="24"/>
        </w:rPr>
        <w:t xml:space="preserve">11.3 </w:t>
      </w:r>
      <w:r w:rsidRPr="00597E34">
        <w:rPr>
          <w:rFonts w:ascii="Times New Roman" w:hAnsi="Times New Roman"/>
          <w:sz w:val="24"/>
          <w:szCs w:val="24"/>
        </w:rPr>
        <w:t xml:space="preserve"> İdareler, faaliyetleri ile mali karar ve işlemleri hakkında</w:t>
      </w:r>
      <w:r w:rsidR="00BD0413" w:rsidRPr="00597E34">
        <w:rPr>
          <w:rFonts w:ascii="Times New Roman" w:hAnsi="Times New Roman"/>
          <w:sz w:val="24"/>
          <w:szCs w:val="24"/>
        </w:rPr>
        <w:t xml:space="preserve"> yazılı prosedürler </w:t>
      </w:r>
      <w:r w:rsidRPr="00597E34">
        <w:rPr>
          <w:rFonts w:ascii="Times New Roman" w:hAnsi="Times New Roman"/>
          <w:sz w:val="24"/>
          <w:szCs w:val="24"/>
        </w:rPr>
        <w:t xml:space="preserve">belirlemelidir.” şartı, “KFS </w:t>
      </w:r>
      <w:r w:rsidR="00E46F66" w:rsidRPr="00597E34">
        <w:rPr>
          <w:rFonts w:ascii="Times New Roman" w:hAnsi="Times New Roman"/>
          <w:sz w:val="24"/>
          <w:szCs w:val="24"/>
        </w:rPr>
        <w:t>11.3.1</w:t>
      </w:r>
      <w:r w:rsidRPr="00597E34">
        <w:rPr>
          <w:rFonts w:ascii="Times New Roman" w:hAnsi="Times New Roman"/>
          <w:sz w:val="24"/>
          <w:szCs w:val="24"/>
        </w:rPr>
        <w:t xml:space="preserve"> Birimlerin önemli faaliyetleri ile mali karar ve işlemlerini kapsayan yazılı prosedürler belirlenmesi”  eylemi çerçevesinde, hazırlanmıştır.</w:t>
      </w:r>
    </w:p>
    <w:p w:rsidR="00597E34" w:rsidRPr="00597E34" w:rsidRDefault="00597E34" w:rsidP="00FB2D66">
      <w:pPr>
        <w:pStyle w:val="AralkYok"/>
        <w:jc w:val="both"/>
        <w:rPr>
          <w:rFonts w:ascii="Times New Roman" w:hAnsi="Times New Roman"/>
          <w:sz w:val="24"/>
          <w:szCs w:val="24"/>
        </w:rPr>
      </w:pPr>
    </w:p>
    <w:p w:rsidR="00E46F66" w:rsidRPr="00597E34" w:rsidRDefault="00E46F66" w:rsidP="00FB2D66">
      <w:pPr>
        <w:autoSpaceDE w:val="0"/>
        <w:autoSpaceDN w:val="0"/>
        <w:adjustRightInd w:val="0"/>
        <w:spacing w:before="120"/>
        <w:jc w:val="both"/>
        <w:rPr>
          <w:rFonts w:ascii="Times New Roman" w:hAnsi="Times New Roman"/>
          <w:b/>
          <w:bCs/>
          <w:color w:val="000000"/>
          <w:sz w:val="24"/>
          <w:szCs w:val="24"/>
        </w:rPr>
      </w:pPr>
      <w:r w:rsidRPr="00597E34">
        <w:rPr>
          <w:rFonts w:ascii="Times New Roman" w:hAnsi="Times New Roman"/>
          <w:b/>
          <w:bCs/>
          <w:color w:val="000000"/>
          <w:sz w:val="24"/>
          <w:szCs w:val="24"/>
        </w:rPr>
        <w:t>Defterdarlık Muhasebe Müdürlüğünün Misyonu</w:t>
      </w:r>
      <w:r w:rsidR="00597E34" w:rsidRPr="00597E34">
        <w:rPr>
          <w:rFonts w:ascii="Times New Roman" w:hAnsi="Times New Roman"/>
          <w:b/>
          <w:bCs/>
          <w:color w:val="000000"/>
          <w:sz w:val="24"/>
          <w:szCs w:val="24"/>
        </w:rPr>
        <w:t>:</w:t>
      </w:r>
    </w:p>
    <w:p w:rsidR="00FB2D66" w:rsidRPr="00597E34" w:rsidRDefault="00E46F66" w:rsidP="00FB2D66">
      <w:pPr>
        <w:spacing w:line="288" w:lineRule="auto"/>
        <w:jc w:val="both"/>
        <w:rPr>
          <w:rFonts w:ascii="Times New Roman" w:hAnsi="Times New Roman"/>
          <w:sz w:val="24"/>
          <w:szCs w:val="24"/>
        </w:rPr>
      </w:pPr>
      <w:r w:rsidRPr="00597E34">
        <w:rPr>
          <w:rFonts w:ascii="Times New Roman" w:hAnsi="Times New Roman"/>
          <w:b/>
          <w:bCs/>
          <w:color w:val="000000"/>
          <w:sz w:val="24"/>
          <w:szCs w:val="24"/>
        </w:rPr>
        <w:t>Madde</w:t>
      </w:r>
      <w:r w:rsidR="00FC6338" w:rsidRPr="00597E34">
        <w:rPr>
          <w:rFonts w:ascii="Times New Roman" w:hAnsi="Times New Roman"/>
          <w:b/>
          <w:bCs/>
          <w:color w:val="000000"/>
          <w:sz w:val="24"/>
          <w:szCs w:val="24"/>
        </w:rPr>
        <w:t xml:space="preserve"> 3</w:t>
      </w:r>
      <w:r w:rsidRPr="00597E34">
        <w:rPr>
          <w:rFonts w:ascii="Times New Roman" w:hAnsi="Times New Roman"/>
          <w:b/>
          <w:sz w:val="24"/>
          <w:szCs w:val="24"/>
        </w:rPr>
        <w:t>-</w:t>
      </w:r>
      <w:r w:rsidRPr="00597E34">
        <w:rPr>
          <w:rFonts w:ascii="Times New Roman" w:hAnsi="Times New Roman"/>
          <w:sz w:val="24"/>
          <w:szCs w:val="24"/>
        </w:rPr>
        <w:t xml:space="preserve"> (1) Defterdarlık Muhasebe Müdürlüğünün misyonu; Devlet muhasebesinin, ekonomi yönetimi ve uluslararası kuruluşların </w:t>
      </w:r>
      <w:r w:rsidR="005E5E51">
        <w:rPr>
          <w:rFonts w:ascii="Times New Roman" w:hAnsi="Times New Roman"/>
          <w:sz w:val="24"/>
          <w:szCs w:val="24"/>
        </w:rPr>
        <w:t>bilgi ihtiyaçları doğrultusunda,</w:t>
      </w:r>
      <w:r w:rsidR="00C8592B">
        <w:rPr>
          <w:rFonts w:ascii="Times New Roman" w:hAnsi="Times New Roman"/>
          <w:sz w:val="24"/>
          <w:szCs w:val="24"/>
        </w:rPr>
        <w:t xml:space="preser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8592B" w:rsidRPr="00597E34">
        <w:rPr>
          <w:rFonts w:ascii="Times New Roman" w:hAnsi="Times New Roman"/>
          <w:sz w:val="24"/>
          <w:szCs w:val="24"/>
        </w:rPr>
        <w:t xml:space="preserve"> </w:t>
      </w:r>
      <w:r w:rsidRPr="00597E34">
        <w:rPr>
          <w:rFonts w:ascii="Times New Roman" w:hAnsi="Times New Roman"/>
          <w:sz w:val="24"/>
          <w:szCs w:val="24"/>
        </w:rPr>
        <w:t>kayıtlarının tutulmasının sağlanması ve giderlerin mevcut bütçe ö</w:t>
      </w:r>
      <w:r w:rsidR="00843405">
        <w:rPr>
          <w:rFonts w:ascii="Times New Roman" w:hAnsi="Times New Roman"/>
          <w:sz w:val="24"/>
          <w:szCs w:val="24"/>
        </w:rPr>
        <w:t>denekleri dahilinde ödenmesidir.</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Tanımlar :</w:t>
      </w:r>
    </w:p>
    <w:p w:rsidR="009F165A" w:rsidRPr="00597E34" w:rsidRDefault="009F165A" w:rsidP="00FB2D66">
      <w:pPr>
        <w:pStyle w:val="AralkYok"/>
        <w:jc w:val="both"/>
        <w:rPr>
          <w:rFonts w:ascii="Times New Roman" w:hAnsi="Times New Roman"/>
          <w:b/>
          <w:sz w:val="24"/>
          <w:szCs w:val="24"/>
        </w:rPr>
      </w:pPr>
    </w:p>
    <w:p w:rsidR="009F165A" w:rsidRPr="00FB2D66" w:rsidRDefault="00FC6338" w:rsidP="00FB2D66">
      <w:pPr>
        <w:pStyle w:val="AralkYok"/>
        <w:jc w:val="both"/>
        <w:rPr>
          <w:rFonts w:ascii="Times New Roman" w:hAnsi="Times New Roman"/>
          <w:sz w:val="28"/>
          <w:szCs w:val="28"/>
        </w:rPr>
      </w:pPr>
      <w:r w:rsidRPr="00FB2D66">
        <w:rPr>
          <w:rFonts w:ascii="Times New Roman" w:hAnsi="Times New Roman"/>
          <w:b/>
          <w:sz w:val="28"/>
          <w:szCs w:val="28"/>
        </w:rPr>
        <w:t>Madde 4</w:t>
      </w:r>
      <w:r w:rsidR="009F165A" w:rsidRPr="00FB2D66">
        <w:rPr>
          <w:rFonts w:ascii="Times New Roman" w:hAnsi="Times New Roman"/>
          <w:b/>
          <w:sz w:val="28"/>
          <w:szCs w:val="28"/>
        </w:rPr>
        <w:t xml:space="preserve">- </w:t>
      </w:r>
      <w:r w:rsidR="009F165A" w:rsidRPr="00FB2D66">
        <w:rPr>
          <w:rFonts w:ascii="Times New Roman" w:hAnsi="Times New Roman"/>
          <w:sz w:val="28"/>
          <w:szCs w:val="28"/>
        </w:rPr>
        <w:t>(1) Bu Yönergede geçen;</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İşlem Yönergesi</w:t>
      </w:r>
      <w:r w:rsidRPr="00FB2D66">
        <w:rPr>
          <w:rFonts w:ascii="Times New Roman" w:hAnsi="Times New Roman"/>
          <w:sz w:val="28"/>
          <w:szCs w:val="28"/>
        </w:rPr>
        <w:tab/>
      </w:r>
      <w:r w:rsidRPr="00FB2D66">
        <w:rPr>
          <w:rFonts w:ascii="Times New Roman" w:hAnsi="Times New Roman"/>
          <w:sz w:val="28"/>
          <w:szCs w:val="28"/>
        </w:rPr>
        <w:tab/>
        <w:t>: Muhasebe Müdürlüğü İşlem Yönergesini</w:t>
      </w:r>
    </w:p>
    <w:p w:rsidR="009F165A" w:rsidRPr="00FB2D66" w:rsidRDefault="00BD0413" w:rsidP="00FB2D66">
      <w:pPr>
        <w:pStyle w:val="AralkYok"/>
        <w:jc w:val="both"/>
        <w:rPr>
          <w:rFonts w:ascii="Times New Roman" w:hAnsi="Times New Roman"/>
          <w:sz w:val="28"/>
          <w:szCs w:val="28"/>
        </w:rPr>
      </w:pPr>
      <w:r w:rsidRPr="00FB2D66">
        <w:rPr>
          <w:rFonts w:ascii="Times New Roman" w:hAnsi="Times New Roman"/>
          <w:sz w:val="28"/>
          <w:szCs w:val="28"/>
        </w:rPr>
        <w:t xml:space="preserve">Defterdarlık </w:t>
      </w:r>
      <w:r w:rsidRPr="00FB2D66">
        <w:rPr>
          <w:rFonts w:ascii="Times New Roman" w:hAnsi="Times New Roman"/>
          <w:sz w:val="28"/>
          <w:szCs w:val="28"/>
        </w:rPr>
        <w:tab/>
      </w:r>
      <w:r w:rsidRPr="00FB2D66">
        <w:rPr>
          <w:rFonts w:ascii="Times New Roman" w:hAnsi="Times New Roman"/>
          <w:sz w:val="28"/>
          <w:szCs w:val="28"/>
        </w:rPr>
        <w:tab/>
        <w:t xml:space="preserve">: </w:t>
      </w:r>
      <w:r w:rsidR="000A66C3" w:rsidRPr="00FB2D66">
        <w:rPr>
          <w:rFonts w:ascii="Times New Roman" w:hAnsi="Times New Roman"/>
          <w:sz w:val="28"/>
          <w:szCs w:val="28"/>
        </w:rPr>
        <w:t>Batman</w:t>
      </w:r>
      <w:r w:rsidR="009F165A" w:rsidRPr="00FB2D66">
        <w:rPr>
          <w:rFonts w:ascii="Times New Roman" w:hAnsi="Times New Roman"/>
          <w:sz w:val="28"/>
          <w:szCs w:val="28"/>
        </w:rPr>
        <w:t xml:space="preserve"> Defterdarlığını</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Müdürlük</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Muhasebe Müdürlüğünü</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Müdür</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Muhasebe Müdürünü</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P</w:t>
      </w:r>
      <w:r w:rsidR="00BD0413" w:rsidRPr="00FB2D66">
        <w:rPr>
          <w:rFonts w:ascii="Times New Roman" w:hAnsi="Times New Roman"/>
          <w:sz w:val="28"/>
          <w:szCs w:val="28"/>
        </w:rPr>
        <w:t>ersonel</w:t>
      </w:r>
      <w:r w:rsidR="00BD0413" w:rsidRPr="00FB2D66">
        <w:rPr>
          <w:rFonts w:ascii="Times New Roman" w:hAnsi="Times New Roman"/>
          <w:sz w:val="28"/>
          <w:szCs w:val="28"/>
        </w:rPr>
        <w:tab/>
      </w:r>
      <w:r w:rsidR="00BD0413" w:rsidRPr="00FB2D66">
        <w:rPr>
          <w:rFonts w:ascii="Times New Roman" w:hAnsi="Times New Roman"/>
          <w:sz w:val="28"/>
          <w:szCs w:val="28"/>
        </w:rPr>
        <w:tab/>
      </w:r>
      <w:r w:rsidR="00BD0413" w:rsidRPr="00FB2D66">
        <w:rPr>
          <w:rFonts w:ascii="Times New Roman" w:hAnsi="Times New Roman"/>
          <w:sz w:val="28"/>
          <w:szCs w:val="28"/>
        </w:rPr>
        <w:tab/>
        <w:t>: Muhasebe Müdürlüğü ç</w:t>
      </w:r>
      <w:r w:rsidRPr="00FB2D66">
        <w:rPr>
          <w:rFonts w:ascii="Times New Roman" w:hAnsi="Times New Roman"/>
          <w:sz w:val="28"/>
          <w:szCs w:val="28"/>
        </w:rPr>
        <w:t>alışanlarını</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KEÖS</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Kamu Elektronik Ödeme Sistemini</w:t>
      </w:r>
    </w:p>
    <w:p w:rsidR="000A66C3"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K B S</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Kamu Harcama ve Muhasebe Bilişim Sistemini</w:t>
      </w:r>
    </w:p>
    <w:p w:rsidR="000A66C3"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BKMYBS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t>:Bütünleşik Kamu Mali Yönetim Bilgi Sistemi</w:t>
      </w:r>
    </w:p>
    <w:p w:rsidR="000A66C3"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MYS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t>:Muhasebe Yönetim Sistemi</w:t>
      </w:r>
    </w:p>
    <w:p w:rsidR="009F165A"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KYS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t>:Kimlik Yönetimi Sistemi</w:t>
      </w:r>
      <w:r w:rsidRPr="00FB2D66">
        <w:rPr>
          <w:rFonts w:ascii="Times New Roman" w:hAnsi="Times New Roman"/>
          <w:sz w:val="28"/>
          <w:szCs w:val="28"/>
        </w:rPr>
        <w:t xml:space="preserve">’ni </w:t>
      </w:r>
      <w:r w:rsidR="009F165A" w:rsidRPr="00FB2D66">
        <w:rPr>
          <w:rFonts w:ascii="Times New Roman" w:hAnsi="Times New Roman"/>
          <w:sz w:val="28"/>
          <w:szCs w:val="28"/>
        </w:rPr>
        <w:t xml:space="preserve"> ifade  eder.</w:t>
      </w:r>
    </w:p>
    <w:p w:rsidR="009F165A" w:rsidRPr="00FB2D66" w:rsidRDefault="009F165A" w:rsidP="00FB2D66">
      <w:pPr>
        <w:pStyle w:val="AralkYok"/>
        <w:jc w:val="both"/>
        <w:rPr>
          <w:rFonts w:ascii="Times New Roman" w:hAnsi="Times New Roman"/>
          <w:sz w:val="28"/>
          <w:szCs w:val="28"/>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center"/>
        <w:rPr>
          <w:rFonts w:ascii="Times New Roman" w:hAnsi="Times New Roman"/>
          <w:sz w:val="24"/>
          <w:szCs w:val="24"/>
        </w:rPr>
      </w:pPr>
    </w:p>
    <w:p w:rsidR="009F165A" w:rsidRPr="00597E34" w:rsidRDefault="009F165A" w:rsidP="00FB2D66">
      <w:pPr>
        <w:pStyle w:val="AralkYok"/>
        <w:jc w:val="center"/>
        <w:rPr>
          <w:rFonts w:ascii="Times New Roman" w:hAnsi="Times New Roman"/>
          <w:b/>
          <w:sz w:val="24"/>
          <w:szCs w:val="24"/>
        </w:rPr>
      </w:pPr>
      <w:r w:rsidRPr="00597E34">
        <w:rPr>
          <w:rFonts w:ascii="Times New Roman" w:hAnsi="Times New Roman"/>
          <w:b/>
          <w:sz w:val="24"/>
          <w:szCs w:val="24"/>
        </w:rPr>
        <w:t>İKİNCİ BÖLÜM</w:t>
      </w:r>
    </w:p>
    <w:p w:rsidR="009F165A" w:rsidRDefault="00F43947" w:rsidP="00FB2D66">
      <w:pPr>
        <w:pStyle w:val="AralkYok"/>
        <w:jc w:val="center"/>
        <w:rPr>
          <w:rFonts w:ascii="Times New Roman" w:hAnsi="Times New Roman"/>
          <w:sz w:val="24"/>
          <w:szCs w:val="24"/>
        </w:rPr>
      </w:pPr>
      <w:r w:rsidRPr="00597E34">
        <w:rPr>
          <w:rFonts w:ascii="Times New Roman" w:hAnsi="Times New Roman"/>
          <w:sz w:val="24"/>
          <w:szCs w:val="24"/>
        </w:rPr>
        <w:t xml:space="preserve">Muhasebe İşlem </w:t>
      </w:r>
      <w:r w:rsidR="009F165A" w:rsidRPr="00597E34">
        <w:rPr>
          <w:rFonts w:ascii="Times New Roman" w:hAnsi="Times New Roman"/>
          <w:sz w:val="24"/>
          <w:szCs w:val="24"/>
        </w:rPr>
        <w:t>Süreçleri</w:t>
      </w:r>
    </w:p>
    <w:p w:rsidR="00597E34" w:rsidRDefault="00597E34" w:rsidP="00FB2D66">
      <w:pPr>
        <w:pStyle w:val="AralkYok"/>
        <w:jc w:val="both"/>
        <w:rPr>
          <w:rFonts w:ascii="Times New Roman" w:hAnsi="Times New Roman"/>
          <w:sz w:val="24"/>
          <w:szCs w:val="24"/>
        </w:rPr>
      </w:pPr>
    </w:p>
    <w:p w:rsidR="00597E34" w:rsidRPr="00597E34" w:rsidRDefault="00597E34" w:rsidP="00FB2D66">
      <w:pPr>
        <w:pStyle w:val="AralkYok"/>
        <w:jc w:val="both"/>
        <w:rPr>
          <w:rFonts w:ascii="Times New Roman" w:hAnsi="Times New Roman"/>
          <w:sz w:val="24"/>
          <w:szCs w:val="24"/>
        </w:rPr>
      </w:pPr>
    </w:p>
    <w:p w:rsidR="00FC6338" w:rsidRPr="00597E34" w:rsidRDefault="00FC6338" w:rsidP="00FB2D66">
      <w:pPr>
        <w:pStyle w:val="GvdeMetni24"/>
        <w:shd w:val="clear" w:color="auto" w:fill="auto"/>
        <w:tabs>
          <w:tab w:val="left" w:pos="993"/>
        </w:tabs>
        <w:spacing w:before="120" w:after="120" w:line="240" w:lineRule="auto"/>
        <w:ind w:right="20"/>
        <w:jc w:val="both"/>
        <w:rPr>
          <w:rFonts w:ascii="Times New Roman" w:hAnsi="Times New Roman"/>
          <w:b/>
          <w:bCs/>
          <w:sz w:val="24"/>
          <w:szCs w:val="24"/>
        </w:rPr>
      </w:pPr>
      <w:r w:rsidRPr="00597E34">
        <w:rPr>
          <w:rFonts w:ascii="Times New Roman" w:hAnsi="Times New Roman"/>
          <w:b/>
          <w:bCs/>
          <w:sz w:val="24"/>
          <w:szCs w:val="24"/>
        </w:rPr>
        <w:t>Muhasebe Müdürlüğü</w:t>
      </w:r>
      <w:r w:rsidR="00597E34" w:rsidRPr="00597E34">
        <w:rPr>
          <w:rFonts w:ascii="Times New Roman" w:hAnsi="Times New Roman"/>
          <w:b/>
          <w:bCs/>
          <w:sz w:val="24"/>
          <w:szCs w:val="24"/>
        </w:rPr>
        <w:t>nün Görevleri:</w:t>
      </w:r>
    </w:p>
    <w:p w:rsidR="00FC6338" w:rsidRPr="00597E34" w:rsidRDefault="00FC6338" w:rsidP="00FB2D66">
      <w:pPr>
        <w:pStyle w:val="GvdeMetni24"/>
        <w:shd w:val="clear" w:color="auto" w:fill="auto"/>
        <w:tabs>
          <w:tab w:val="left" w:pos="993"/>
        </w:tabs>
        <w:spacing w:before="120" w:after="120" w:line="240" w:lineRule="auto"/>
        <w:ind w:right="20"/>
        <w:jc w:val="both"/>
        <w:rPr>
          <w:rFonts w:ascii="Times New Roman" w:hAnsi="Times New Roman"/>
          <w:sz w:val="24"/>
          <w:szCs w:val="24"/>
        </w:rPr>
      </w:pPr>
      <w:r w:rsidRPr="00597E34">
        <w:rPr>
          <w:rFonts w:ascii="Times New Roman" w:hAnsi="Times New Roman"/>
          <w:b/>
          <w:bCs/>
          <w:sz w:val="24"/>
          <w:szCs w:val="24"/>
        </w:rPr>
        <w:t>Madde</w:t>
      </w:r>
      <w:r w:rsidR="00597E34" w:rsidRPr="00597E34">
        <w:rPr>
          <w:rFonts w:ascii="Times New Roman" w:hAnsi="Times New Roman"/>
          <w:b/>
          <w:bCs/>
          <w:sz w:val="24"/>
          <w:szCs w:val="24"/>
        </w:rPr>
        <w:t xml:space="preserve"> 5</w:t>
      </w:r>
      <w:r w:rsidRPr="00597E34">
        <w:rPr>
          <w:rFonts w:ascii="Times New Roman" w:hAnsi="Times New Roman"/>
          <w:bCs/>
          <w:sz w:val="24"/>
          <w:szCs w:val="24"/>
        </w:rPr>
        <w:t xml:space="preserve">-(1) </w:t>
      </w:r>
      <w:r w:rsidRPr="00597E34">
        <w:rPr>
          <w:rFonts w:ascii="Times New Roman" w:hAnsi="Times New Roman"/>
          <w:sz w:val="24"/>
          <w:szCs w:val="24"/>
        </w:rPr>
        <w:t>Muhasebe Müdürlüğü</w:t>
      </w:r>
      <w:r w:rsidR="00597E34" w:rsidRPr="00597E34">
        <w:rPr>
          <w:rFonts w:ascii="Times New Roman" w:hAnsi="Times New Roman"/>
          <w:sz w:val="24"/>
          <w:szCs w:val="24"/>
        </w:rPr>
        <w:t>;</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color w:val="000000"/>
          <w:sz w:val="24"/>
          <w:szCs w:val="24"/>
        </w:rPr>
      </w:pPr>
      <w:r w:rsidRPr="00597E34">
        <w:rPr>
          <w:rStyle w:val="FontStyle24"/>
          <w:b w:val="0"/>
          <w:color w:val="000000"/>
          <w:sz w:val="24"/>
          <w:szCs w:val="24"/>
        </w:rPr>
        <w:t xml:space="preserve">Genel bütçeli dairelerin </w:t>
      </w:r>
      <w:r w:rsidRPr="00597E34">
        <w:rPr>
          <w:rStyle w:val="FontStyle24"/>
          <w:b w:val="0"/>
          <w:sz w:val="24"/>
          <w:szCs w:val="24"/>
        </w:rPr>
        <w:t xml:space="preserve">muhasebe </w:t>
      </w:r>
      <w:r w:rsidRPr="00597E34">
        <w:rPr>
          <w:rStyle w:val="FontStyle24"/>
          <w:b w:val="0"/>
          <w:color w:val="000000"/>
          <w:sz w:val="24"/>
          <w:szCs w:val="24"/>
        </w:rPr>
        <w:t>hizmetlerini yürütmek,</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Muhasebe birimleri arasında koordinasyonu ve uygulama birliğini sağlamak üzere Defterdar tarafından verilecek görüş ve önerileri hazırlamak,</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 xml:space="preserve">Muhasebe Yetkililiği görevi ile ilgili Sayıştay’a hesap vermek, </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İlgili mevzuatı gereğince, genel yönetim sektörü kapsamındaki kamu idarelerinin mali verilerinin derlenmesi işlemlerini yapmak,</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1-Tahsilat Süreci</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A-Banka Tahsilat Hesabı İşlem Süreci :</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Banka Hesabı Özeti Cetveli (Tahsilat) alınır</w:t>
      </w: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İlgili servislere göre tahsilat ayrılarak dekontlar verilir.</w:t>
      </w: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Kişi ve Kurumlar tarafından bankaya yatırılan tutarlarla ilgili dekonttaki açıklamalara istinaden Muhasebe İşlem Fişi düzenlenir.</w:t>
      </w:r>
    </w:p>
    <w:p w:rsidR="009F165A" w:rsidRPr="00843405"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Muhasebe Yetkilisinin imzasına müteakip Muhasebe İşlem Fişleri ilgililerince onaylanır.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B-Genel Bütçe Tahsilat süreci :</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tabs>
          <w:tab w:val="left" w:pos="0"/>
        </w:tabs>
        <w:jc w:val="both"/>
        <w:rPr>
          <w:rFonts w:ascii="Times New Roman" w:hAnsi="Times New Roman"/>
          <w:sz w:val="24"/>
          <w:szCs w:val="24"/>
        </w:rPr>
      </w:pPr>
      <w:r w:rsidRPr="00597E34">
        <w:rPr>
          <w:rFonts w:ascii="Times New Roman" w:hAnsi="Times New Roman"/>
          <w:sz w:val="24"/>
          <w:szCs w:val="24"/>
        </w:rPr>
        <w:t xml:space="preserve">    a-) Banka hesabına yatırılması</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(1)  Günlük olarak müşteri hesap ekstresi alınır.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(2)  Yatırılan tutarlar kontrol edilir.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(3) Banka servisince, yatırılan tutarlara ait dekontlar ilgili servislere gönderilir.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(4) Servislerce merkezi yönetim muhasebe yönetmeliğine göre ilgili hesaplara alınarak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007F61E9" w:rsidRPr="00597E34">
        <w:rPr>
          <w:rFonts w:ascii="Times New Roman" w:hAnsi="Times New Roman"/>
          <w:sz w:val="24"/>
          <w:szCs w:val="24"/>
        </w:rPr>
        <w:t xml:space="preserve">Muhasebe İşlem Fişi, </w:t>
      </w:r>
      <w:r w:rsidR="004D54BC">
        <w:rPr>
          <w:rFonts w:ascii="Times New Roman" w:hAnsi="Times New Roman"/>
          <w:sz w:val="24"/>
          <w:szCs w:val="24"/>
        </w:rPr>
        <w:t>1 (Bir)</w:t>
      </w:r>
      <w:r w:rsidR="007F61E9" w:rsidRPr="00597E34">
        <w:rPr>
          <w:rFonts w:ascii="Times New Roman" w:hAnsi="Times New Roman"/>
          <w:sz w:val="24"/>
          <w:szCs w:val="24"/>
        </w:rPr>
        <w:t>i</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(5)  Muhasebe Yetkilisince imzalanır.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(6)  Muhasebe İşlemleri sorumlusu tarafından onay işlemi gerçekleştirilir.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     b-) Muhasebe Birimler Arası İşlemlerle Gelenler</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(1) Muhasebe Birimler Arası İşlemler Hesabı ile </w:t>
      </w:r>
      <w:r w:rsidR="00FB2D66" w:rsidRPr="00FB2D66">
        <w:rPr>
          <w:rFonts w:ascii="Times New Roman" w:hAnsi="Times New Roman"/>
          <w:color w:val="000000"/>
          <w:sz w:val="24"/>
          <w:szCs w:val="24"/>
        </w:rPr>
        <w:t xml:space="preserve">Bütünleşik Kamu Mali Yönetim </w:t>
      </w:r>
      <w:r w:rsidR="00FB2D66">
        <w:rPr>
          <w:rFonts w:ascii="Times New Roman" w:hAnsi="Times New Roman"/>
          <w:color w:val="000000"/>
          <w:sz w:val="24"/>
          <w:szCs w:val="24"/>
        </w:rPr>
        <w:t xml:space="preserve">Bilgi </w:t>
      </w:r>
      <w:r w:rsidRPr="00597E34">
        <w:rPr>
          <w:rFonts w:ascii="Times New Roman" w:hAnsi="Times New Roman"/>
          <w:sz w:val="24"/>
          <w:szCs w:val="24"/>
        </w:rPr>
        <w:t>sistem</w:t>
      </w:r>
      <w:r w:rsidR="00E66CB6" w:rsidRPr="00597E34">
        <w:rPr>
          <w:rFonts w:ascii="Times New Roman" w:hAnsi="Times New Roman"/>
          <w:sz w:val="24"/>
          <w:szCs w:val="24"/>
        </w:rPr>
        <w:t xml:space="preserve">ine düşen tahsilatlara ait MİF </w:t>
      </w:r>
      <w:r w:rsidRPr="00597E34">
        <w:rPr>
          <w:rFonts w:ascii="Times New Roman" w:hAnsi="Times New Roman"/>
          <w:sz w:val="24"/>
          <w:szCs w:val="24"/>
        </w:rPr>
        <w:t>örneklerinin bir çıktısı alınarak Merkezi Yönetim Muhasebe Yönetmeliğine göre</w:t>
      </w:r>
      <w:r w:rsidR="007F61E9" w:rsidRPr="00597E34">
        <w:rPr>
          <w:rFonts w:ascii="Times New Roman" w:hAnsi="Times New Roman"/>
          <w:sz w:val="24"/>
          <w:szCs w:val="24"/>
        </w:rPr>
        <w:t xml:space="preserve"> ilgili hesaplara alınarak MİF </w:t>
      </w:r>
      <w:r w:rsidR="004D54BC">
        <w:rPr>
          <w:rFonts w:ascii="Times New Roman" w:hAnsi="Times New Roman"/>
          <w:sz w:val="24"/>
          <w:szCs w:val="24"/>
        </w:rPr>
        <w:t>1 (Bir)</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(2)   Düzenlenen MİF’ler imzaya sunulur.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(3)   Muhasebe işlemleri sorumlusu tarafından onay işlemi gerçekleştirilir.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ind w:left="360"/>
        <w:jc w:val="both"/>
        <w:rPr>
          <w:rFonts w:ascii="Times New Roman" w:hAnsi="Times New Roman"/>
          <w:sz w:val="24"/>
          <w:szCs w:val="24"/>
        </w:rPr>
      </w:pPr>
      <w:r w:rsidRPr="00597E34">
        <w:rPr>
          <w:rFonts w:ascii="Times New Roman" w:hAnsi="Times New Roman"/>
          <w:sz w:val="24"/>
          <w:szCs w:val="24"/>
        </w:rPr>
        <w:t>c-) Muhasebe Müdürlüğüne Yatırılması;</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(1) Gelen</w:t>
      </w:r>
      <w:r w:rsidR="007F61E9" w:rsidRPr="00597E34">
        <w:rPr>
          <w:rFonts w:ascii="Times New Roman" w:hAnsi="Times New Roman"/>
          <w:sz w:val="24"/>
          <w:szCs w:val="24"/>
        </w:rPr>
        <w:t xml:space="preserve"> döku</w:t>
      </w:r>
      <w:r w:rsidRPr="00597E34">
        <w:rPr>
          <w:rFonts w:ascii="Times New Roman" w:hAnsi="Times New Roman"/>
          <w:sz w:val="24"/>
          <w:szCs w:val="24"/>
        </w:rPr>
        <w:t>manların (idari yaptırım karar tutanağı, üst yazı, dilekçe vb.) kontrol edilmesi,</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(2) Servislerce Merkezi Yönetim Muhasebe Yönetmeliğine göre ilgili hesaplara alınarak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007F61E9" w:rsidRPr="00597E34">
        <w:rPr>
          <w:rFonts w:ascii="Times New Roman" w:hAnsi="Times New Roman"/>
          <w:sz w:val="24"/>
          <w:szCs w:val="24"/>
        </w:rPr>
        <w:t xml:space="preserve">Muhasebe İşlem Fişi, </w:t>
      </w:r>
      <w:r w:rsidR="004D54BC">
        <w:rPr>
          <w:rFonts w:ascii="Times New Roman" w:hAnsi="Times New Roman"/>
          <w:sz w:val="24"/>
          <w:szCs w:val="24"/>
        </w:rPr>
        <w:t>1 (Bir)</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(3)  Muhasebe Yetkilisince imzalanır.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(4)  Muhasebe işlemleri sorumlusu tarafından onay işlemi gerçekleştirilir.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(5) Tahsilat için ilgilinin vezne servisine gönderilir, veznedar tarafından tahsilatın yapılarak Mu</w:t>
      </w:r>
      <w:r w:rsidR="007F61E9" w:rsidRPr="00597E34">
        <w:rPr>
          <w:rFonts w:ascii="Times New Roman" w:hAnsi="Times New Roman"/>
          <w:sz w:val="24"/>
          <w:szCs w:val="24"/>
        </w:rPr>
        <w:t xml:space="preserve">hasebe İşlem Fişinin onaylanır </w:t>
      </w:r>
      <w:r w:rsidRPr="00597E34">
        <w:rPr>
          <w:rFonts w:ascii="Times New Roman" w:hAnsi="Times New Roman"/>
          <w:sz w:val="24"/>
          <w:szCs w:val="24"/>
        </w:rPr>
        <w:t>ve alındı belgesi ilgili kişiye verilir.</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2-Bütçe Gelirlerinden Red ve İade İşlem Süreci;</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4D54BC">
      <w:pPr>
        <w:pStyle w:val="AralkYok"/>
        <w:jc w:val="both"/>
        <w:rPr>
          <w:rFonts w:ascii="Times New Roman" w:hAnsi="Times New Roman"/>
          <w:sz w:val="24"/>
          <w:szCs w:val="24"/>
        </w:rPr>
      </w:pPr>
      <w:r w:rsidRPr="00597E34">
        <w:rPr>
          <w:rFonts w:ascii="Times New Roman" w:hAnsi="Times New Roman"/>
          <w:sz w:val="24"/>
          <w:szCs w:val="24"/>
        </w:rPr>
        <w:t>(1) Kurumlardan gelen red ve iade taleplerine istinaden Düzeltme ve İade</w:t>
      </w:r>
      <w:r w:rsidR="004D54BC">
        <w:rPr>
          <w:rFonts w:ascii="Times New Roman" w:hAnsi="Times New Roman"/>
          <w:sz w:val="24"/>
          <w:szCs w:val="24"/>
        </w:rPr>
        <w:t xml:space="preserve"> </w:t>
      </w:r>
      <w:r w:rsidRPr="00597E34">
        <w:rPr>
          <w:rFonts w:ascii="Times New Roman" w:hAnsi="Times New Roman"/>
          <w:sz w:val="24"/>
          <w:szCs w:val="24"/>
        </w:rPr>
        <w:t>Belgesi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Düzenlenen düzeltme ve iade belgesi ilgililerce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Muhasebe İşlem Fişinin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Hazırlanan MİF Muhasebe Yetkilisince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(5) </w:t>
      </w:r>
      <w:r w:rsidR="004D54BC">
        <w:rPr>
          <w:rFonts w:ascii="Times New Roman" w:hAnsi="Times New Roman"/>
          <w:sz w:val="24"/>
          <w:szCs w:val="24"/>
        </w:rPr>
        <w:t>BKMYBS</w:t>
      </w:r>
      <w:r w:rsidRPr="00597E34">
        <w:rPr>
          <w:rFonts w:ascii="Times New Roman" w:hAnsi="Times New Roman"/>
          <w:sz w:val="24"/>
          <w:szCs w:val="24"/>
        </w:rPr>
        <w:t xml:space="preserve"> ödeme süresi işlemleri gerçekleştirilir.</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3- Değerli Kağıt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(1) Darphane ve Damga Matbaası Muhasebe Biriminden ihtiyaç duyulan değerli kağıt miktarları Değerli Kağıt İstem</w:t>
      </w:r>
      <w:r w:rsidR="007F61E9" w:rsidRPr="00597E34">
        <w:rPr>
          <w:rFonts w:ascii="Times New Roman" w:hAnsi="Times New Roman"/>
          <w:sz w:val="24"/>
          <w:szCs w:val="24"/>
        </w:rPr>
        <w:t>e-Gönderme ve Teslim Alma Fişi dört</w:t>
      </w:r>
      <w:r w:rsidR="000F0E4B" w:rsidRPr="00597E34">
        <w:rPr>
          <w:rFonts w:ascii="Times New Roman" w:hAnsi="Times New Roman"/>
          <w:sz w:val="24"/>
          <w:szCs w:val="24"/>
        </w:rPr>
        <w:t xml:space="preserve"> nüsha olarak </w:t>
      </w:r>
      <w:r w:rsidRPr="00597E34">
        <w:rPr>
          <w:rFonts w:ascii="Times New Roman" w:hAnsi="Times New Roman"/>
          <w:sz w:val="24"/>
          <w:szCs w:val="24"/>
        </w:rPr>
        <w:t>düzenl</w:t>
      </w:r>
      <w:r w:rsidR="007F61E9" w:rsidRPr="00597E34">
        <w:rPr>
          <w:rFonts w:ascii="Times New Roman" w:hAnsi="Times New Roman"/>
          <w:sz w:val="24"/>
          <w:szCs w:val="24"/>
        </w:rPr>
        <w:t xml:space="preserve">enir ve ilgililerce imzalanır. Üç </w:t>
      </w:r>
      <w:r w:rsidRPr="00597E34">
        <w:rPr>
          <w:rFonts w:ascii="Times New Roman" w:hAnsi="Times New Roman"/>
          <w:sz w:val="24"/>
          <w:szCs w:val="24"/>
        </w:rPr>
        <w:t>nüshası Darphane ve Damga Matbaası Saymanlık Müdürlüğüne gönderilir.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Karşılanan değerli</w:t>
      </w:r>
      <w:r w:rsidR="007F61E9" w:rsidRPr="00597E34">
        <w:rPr>
          <w:rFonts w:ascii="Times New Roman" w:hAnsi="Times New Roman"/>
          <w:sz w:val="24"/>
          <w:szCs w:val="24"/>
        </w:rPr>
        <w:t xml:space="preserve"> kağıtlar komisyonca sayılarak </w:t>
      </w:r>
      <w:r w:rsidRPr="00597E34">
        <w:rPr>
          <w:rFonts w:ascii="Times New Roman" w:hAnsi="Times New Roman"/>
          <w:sz w:val="24"/>
          <w:szCs w:val="24"/>
        </w:rPr>
        <w:t>Değerli Kağıt İsteme-Gönderme ve Teslim Alma Fişi’nin ilgili bölümleri doldurulur.</w:t>
      </w:r>
    </w:p>
    <w:p w:rsidR="009F165A" w:rsidRPr="00597E34" w:rsidRDefault="001C410C" w:rsidP="00FB2D66">
      <w:pPr>
        <w:pStyle w:val="AralkYok"/>
        <w:jc w:val="both"/>
        <w:rPr>
          <w:rFonts w:ascii="Times New Roman" w:hAnsi="Times New Roman"/>
          <w:sz w:val="24"/>
          <w:szCs w:val="24"/>
        </w:rPr>
      </w:pPr>
      <w:r w:rsidRPr="00597E34">
        <w:rPr>
          <w:rFonts w:ascii="Times New Roman" w:hAnsi="Times New Roman"/>
          <w:sz w:val="24"/>
          <w:szCs w:val="24"/>
        </w:rPr>
        <w:t xml:space="preserve">(3) </w:t>
      </w:r>
      <w:r w:rsidR="009F165A" w:rsidRPr="00597E34">
        <w:rPr>
          <w:rFonts w:ascii="Times New Roman" w:hAnsi="Times New Roman"/>
          <w:sz w:val="24"/>
          <w:szCs w:val="24"/>
        </w:rPr>
        <w:t>T</w:t>
      </w:r>
      <w:r w:rsidR="007F61E9" w:rsidRPr="00597E34">
        <w:rPr>
          <w:rFonts w:ascii="Times New Roman" w:hAnsi="Times New Roman"/>
          <w:sz w:val="24"/>
          <w:szCs w:val="24"/>
        </w:rPr>
        <w:t xml:space="preserve">eslim alınan değerli kağıtların </w:t>
      </w:r>
      <w:r w:rsidR="009F165A" w:rsidRPr="00597E34">
        <w:rPr>
          <w:rFonts w:ascii="Times New Roman" w:hAnsi="Times New Roman"/>
          <w:sz w:val="24"/>
          <w:szCs w:val="24"/>
        </w:rPr>
        <w:t>muhasebe kayıtları yapılarak MİF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Muhasebe İşlem Fişi imzaya sunulur.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(5)  Muhasebe Yetkilisi tarafından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(6) Muhasebe İşlem Fişi ilgililerce onaylanır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(7) Büyük Ambara değerli kağıtlar muhafaza için alınır ve 1 nüsha Değerli Kağıt İsteme-Gönderme ve Tesl</w:t>
      </w:r>
      <w:r w:rsidR="007F61E9" w:rsidRPr="00597E34">
        <w:rPr>
          <w:rFonts w:ascii="Times New Roman" w:hAnsi="Times New Roman"/>
          <w:sz w:val="24"/>
          <w:szCs w:val="24"/>
        </w:rPr>
        <w:t xml:space="preserve">im Alma Fişi Darphane ve Damga </w:t>
      </w:r>
      <w:r w:rsidRPr="00597E34">
        <w:rPr>
          <w:rFonts w:ascii="Times New Roman" w:hAnsi="Times New Roman"/>
          <w:sz w:val="24"/>
          <w:szCs w:val="24"/>
        </w:rPr>
        <w:t xml:space="preserve">Matbaası  Muhasebe Birimine gönderilir. </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4-Emanet Hesaplarının Gönderilmesi Süreci;</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sz w:val="24"/>
          <w:szCs w:val="24"/>
        </w:rPr>
        <w:t>(S</w:t>
      </w:r>
      <w:r w:rsidRPr="00597E34">
        <w:rPr>
          <w:rFonts w:ascii="Times New Roman" w:hAnsi="Times New Roman"/>
          <w:b/>
          <w:sz w:val="24"/>
          <w:szCs w:val="24"/>
        </w:rPr>
        <w:t>endika, Kefalet, Oyak, İlksan, Polsan, vb.)</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(1) Maaşların ödenmesi sonucunda emanet hesaplarına ilgili kesintiler   kaydedilmiş olur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Emanet Hesaplar ile ilgili mizan çıktısı alınır.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H</w:t>
      </w:r>
      <w:r w:rsidR="00433D99" w:rsidRPr="00597E34">
        <w:rPr>
          <w:rFonts w:ascii="Times New Roman" w:hAnsi="Times New Roman"/>
          <w:sz w:val="24"/>
          <w:szCs w:val="24"/>
        </w:rPr>
        <w:t xml:space="preserve">arcama birimlerinden gelen maaş evraklarının </w:t>
      </w:r>
      <w:r w:rsidRPr="00597E34">
        <w:rPr>
          <w:rFonts w:ascii="Times New Roman" w:hAnsi="Times New Roman"/>
          <w:sz w:val="24"/>
          <w:szCs w:val="24"/>
        </w:rPr>
        <w:t>ekindeki kesinti listeleri ile       mizan kontrol edilir.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Tutarsız olması durumunda düzeltmek için, kurumla irtibata geçilir.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(5) Tutarlı olması durumunda emanet çıkışı ile ilgili Muhasebe İşlem Fişi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(6)  Muhasebe İşlem Fişi Muhasebe Yetkilisince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(7) İmzalanan Muhasebe İşlem Fişinin Muhasebe işlem sorumlusu tarafından onay işlemi gerçekleşir.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(8) </w:t>
      </w:r>
      <w:r w:rsidR="004D54BC">
        <w:rPr>
          <w:rFonts w:ascii="Times New Roman" w:hAnsi="Times New Roman"/>
          <w:sz w:val="24"/>
          <w:szCs w:val="24"/>
        </w:rPr>
        <w:t>BKMYBS</w:t>
      </w:r>
      <w:r w:rsidRPr="00597E34">
        <w:rPr>
          <w:rFonts w:ascii="Times New Roman" w:hAnsi="Times New Roman"/>
          <w:sz w:val="24"/>
          <w:szCs w:val="24"/>
        </w:rPr>
        <w:t xml:space="preserve"> ödeme sürecine geçilir. </w:t>
      </w:r>
    </w:p>
    <w:p w:rsidR="009F165A" w:rsidRPr="00597E34" w:rsidRDefault="009F165A" w:rsidP="00FB2D66">
      <w:pPr>
        <w:pStyle w:val="AralkYok"/>
        <w:ind w:left="720"/>
        <w:jc w:val="both"/>
        <w:rPr>
          <w:rFonts w:ascii="Times New Roman" w:hAnsi="Times New Roman"/>
          <w:sz w:val="24"/>
          <w:szCs w:val="24"/>
        </w:rPr>
      </w:pPr>
    </w:p>
    <w:p w:rsidR="00597E34" w:rsidRPr="00597E34" w:rsidRDefault="00597E34" w:rsidP="00FB2D66">
      <w:pPr>
        <w:pStyle w:val="AralkYok"/>
        <w:ind w:left="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5-Evrak ve Arşiv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(1)  Evrak kayıt Servisine gelen evraklar gelen ve giden olarak tasnif edilir.</w:t>
      </w:r>
    </w:p>
    <w:p w:rsidR="009F165A" w:rsidRPr="00597E34" w:rsidRDefault="00433D99" w:rsidP="00FB2D66">
      <w:pPr>
        <w:pStyle w:val="AralkYok"/>
        <w:jc w:val="both"/>
        <w:rPr>
          <w:rFonts w:ascii="Times New Roman" w:hAnsi="Times New Roman"/>
          <w:sz w:val="24"/>
          <w:szCs w:val="24"/>
        </w:rPr>
      </w:pPr>
      <w:r w:rsidRPr="00597E34">
        <w:rPr>
          <w:rFonts w:ascii="Times New Roman" w:hAnsi="Times New Roman"/>
          <w:sz w:val="24"/>
          <w:szCs w:val="24"/>
        </w:rPr>
        <w:t xml:space="preserve">(2) Birim yetkilisince  </w:t>
      </w:r>
      <w:r w:rsidR="009F165A" w:rsidRPr="00597E34">
        <w:rPr>
          <w:rFonts w:ascii="Times New Roman" w:hAnsi="Times New Roman"/>
          <w:sz w:val="24"/>
          <w:szCs w:val="24"/>
        </w:rPr>
        <w:t xml:space="preserve">kağıt ortamında gelen yazılar </w:t>
      </w:r>
      <w:r w:rsidR="004D54BC">
        <w:rPr>
          <w:rFonts w:ascii="Times New Roman" w:hAnsi="Times New Roman"/>
          <w:sz w:val="24"/>
          <w:szCs w:val="24"/>
        </w:rPr>
        <w:t>e-belgenet</w:t>
      </w:r>
      <w:r w:rsidR="009F165A" w:rsidRPr="00597E34">
        <w:rPr>
          <w:rFonts w:ascii="Times New Roman" w:hAnsi="Times New Roman"/>
          <w:sz w:val="24"/>
          <w:szCs w:val="24"/>
        </w:rPr>
        <w:t xml:space="preserve"> den kontrolü yapılır ve teslim alma işlemi gerçekleştirilir. İlgili personele sistem üzerinden havale edilir.</w:t>
      </w:r>
    </w:p>
    <w:p w:rsidR="009F165A" w:rsidRPr="00597E34" w:rsidRDefault="00F43947" w:rsidP="00FB2D66">
      <w:pPr>
        <w:pStyle w:val="AralkYok"/>
        <w:jc w:val="both"/>
        <w:rPr>
          <w:rFonts w:ascii="Times New Roman" w:hAnsi="Times New Roman"/>
          <w:sz w:val="24"/>
          <w:szCs w:val="24"/>
        </w:rPr>
      </w:pPr>
      <w:r w:rsidRPr="00597E34">
        <w:rPr>
          <w:rFonts w:ascii="Times New Roman" w:hAnsi="Times New Roman"/>
          <w:sz w:val="24"/>
          <w:szCs w:val="24"/>
        </w:rPr>
        <w:t xml:space="preserve">(3) </w:t>
      </w:r>
      <w:r w:rsidR="004D54BC">
        <w:rPr>
          <w:rFonts w:ascii="Times New Roman" w:hAnsi="Times New Roman"/>
          <w:sz w:val="24"/>
          <w:szCs w:val="24"/>
        </w:rPr>
        <w:t>E-Belgenet</w:t>
      </w:r>
      <w:r w:rsidRPr="00597E34">
        <w:rPr>
          <w:rFonts w:ascii="Times New Roman" w:hAnsi="Times New Roman"/>
          <w:sz w:val="24"/>
          <w:szCs w:val="24"/>
        </w:rPr>
        <w:t xml:space="preserve">  sisteminden </w:t>
      </w:r>
      <w:r w:rsidR="009F165A" w:rsidRPr="00597E34">
        <w:rPr>
          <w:rFonts w:ascii="Times New Roman" w:hAnsi="Times New Roman"/>
          <w:sz w:val="24"/>
          <w:szCs w:val="24"/>
        </w:rPr>
        <w:t>giden evrağa imzacı tara</w:t>
      </w:r>
      <w:r w:rsidR="00433D99" w:rsidRPr="00597E34">
        <w:rPr>
          <w:rFonts w:ascii="Times New Roman" w:hAnsi="Times New Roman"/>
          <w:sz w:val="24"/>
          <w:szCs w:val="24"/>
        </w:rPr>
        <w:t xml:space="preserve">fından  imzalandığında otomatik </w:t>
      </w:r>
      <w:r w:rsidR="009F165A" w:rsidRPr="00597E34">
        <w:rPr>
          <w:rFonts w:ascii="Times New Roman" w:hAnsi="Times New Roman"/>
          <w:sz w:val="24"/>
          <w:szCs w:val="24"/>
        </w:rPr>
        <w:t>sayı numarası verilir.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Giden evraklar il içinde ise zimmet defterine, il dışına ise posta defterine kaydedilir.</w:t>
      </w:r>
    </w:p>
    <w:p w:rsidR="00597E34" w:rsidRPr="00597E34" w:rsidRDefault="00597E34"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6-İcra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Kurumlardan gelen icra dairesi borç kararına göre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Pr="00597E34">
        <w:rPr>
          <w:rFonts w:ascii="Times New Roman" w:hAnsi="Times New Roman"/>
          <w:sz w:val="24"/>
          <w:szCs w:val="24"/>
        </w:rPr>
        <w:t>dosya açılır ve tahakkuk kaydı ile ilgili Muhasebe İşlem Fişi düzenlenir.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Maaş güncelleme işlemleri yapılırken ilgili kurumlarca KBS sistemi üzerinden açılan bu dosyalara ilgilinin maaşından kesinti yapılır.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(3) İcra kesintilerini gösterir listelerin maaş ekinde kurumlardan alınır ve ilgili kişiler tarafından MİF düzenlenerek borç düşüm kaydı yapılır.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(4) Düzenlenen MİF’in Muhasebe Yetkilisince imzalanır ve Muhasebe İşlemleri sorumlusu tarafından onaylanır.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(5) Emanet Hesaplarının gönderilmesi süreci işlemleri gerçekleştirilir.</w:t>
      </w:r>
    </w:p>
    <w:p w:rsidR="00597E34" w:rsidRPr="00597E34" w:rsidRDefault="00597E34" w:rsidP="00843405">
      <w:pPr>
        <w:pStyle w:val="AralkYok"/>
        <w:jc w:val="both"/>
        <w:rPr>
          <w:rFonts w:ascii="Times New Roman" w:hAnsi="Times New Roman"/>
          <w:sz w:val="24"/>
          <w:szCs w:val="24"/>
        </w:rPr>
      </w:pPr>
    </w:p>
    <w:p w:rsidR="009F165A" w:rsidRPr="00C8592B"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7-</w:t>
      </w:r>
      <w:r w:rsidR="00C8592B" w:rsidRPr="00C8592B">
        <w:rPr>
          <w:rFonts w:ascii="Times New Roman" w:hAnsi="Times New Roman"/>
          <w:b/>
          <w:sz w:val="24"/>
          <w:szCs w:val="24"/>
        </w:rPr>
        <w:t xml:space="preserve"> </w:t>
      </w:r>
      <w:r w:rsidR="00C8592B" w:rsidRPr="00C8592B">
        <w:rPr>
          <w:rFonts w:ascii="Times New Roman" w:hAnsi="Times New Roman"/>
          <w:b/>
          <w:color w:val="000000"/>
          <w:sz w:val="24"/>
          <w:szCs w:val="24"/>
        </w:rPr>
        <w:t xml:space="preserve">Bütünleşik Kamu Mali Yönetim Bilgi Sisteminde </w:t>
      </w:r>
      <w:r w:rsidRPr="00C8592B">
        <w:rPr>
          <w:rFonts w:ascii="Times New Roman" w:hAnsi="Times New Roman"/>
          <w:b/>
          <w:sz w:val="24"/>
          <w:szCs w:val="24"/>
        </w:rPr>
        <w:t xml:space="preserve"> Ödeme Süreci;</w:t>
      </w:r>
    </w:p>
    <w:p w:rsidR="009F165A" w:rsidRPr="00C8592B"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(1)  İmzadan çıkan evraklar Muhasebe işlemleri sorumlusu tarafından onaylanır.</w:t>
      </w:r>
    </w:p>
    <w:p w:rsidR="009F165A" w:rsidRPr="00597E34" w:rsidRDefault="006D19DC" w:rsidP="00FB2D66">
      <w:pPr>
        <w:pStyle w:val="AralkYok"/>
        <w:ind w:left="142" w:hanging="720"/>
        <w:jc w:val="both"/>
        <w:rPr>
          <w:rFonts w:ascii="Times New Roman" w:hAnsi="Times New Roman"/>
          <w:sz w:val="24"/>
          <w:szCs w:val="24"/>
        </w:rPr>
      </w:pPr>
      <w:r w:rsidRPr="00597E34">
        <w:rPr>
          <w:rFonts w:ascii="Times New Roman" w:hAnsi="Times New Roman"/>
          <w:sz w:val="24"/>
          <w:szCs w:val="24"/>
        </w:rPr>
        <w:t xml:space="preserve">        </w:t>
      </w:r>
      <w:r w:rsidR="003665A2">
        <w:rPr>
          <w:rFonts w:ascii="Times New Roman" w:hAnsi="Times New Roman"/>
          <w:sz w:val="24"/>
          <w:szCs w:val="24"/>
        </w:rPr>
        <w:t xml:space="preserve"> </w:t>
      </w:r>
      <w:r w:rsidR="00E42372" w:rsidRPr="00597E34">
        <w:rPr>
          <w:rFonts w:ascii="Times New Roman" w:hAnsi="Times New Roman"/>
          <w:sz w:val="24"/>
          <w:szCs w:val="24"/>
        </w:rPr>
        <w:t xml:space="preserve">(2) Her gün saat </w:t>
      </w:r>
      <w:r w:rsidR="009F165A" w:rsidRPr="00597E34">
        <w:rPr>
          <w:rFonts w:ascii="Times New Roman" w:hAnsi="Times New Roman"/>
          <w:sz w:val="24"/>
          <w:szCs w:val="24"/>
        </w:rPr>
        <w:t xml:space="preserve">15.30’a kadar onaylanan evrakların </w:t>
      </w:r>
      <w:r w:rsidR="00C8592B">
        <w:rPr>
          <w:rFonts w:ascii="Times New Roman" w:hAnsi="Times New Roman"/>
          <w:sz w:val="24"/>
          <w:szCs w:val="24"/>
        </w:rPr>
        <w:t xml:space="preser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 xml:space="preserve">nde </w:t>
      </w:r>
      <w:r w:rsidR="009F165A" w:rsidRPr="00597E34">
        <w:rPr>
          <w:rFonts w:ascii="Times New Roman" w:hAnsi="Times New Roman"/>
          <w:sz w:val="24"/>
          <w:szCs w:val="24"/>
        </w:rPr>
        <w:t xml:space="preserve"> üzerinden nakit talebi yapılır.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Talep edilen nakidin hazine tarafından karşılanmasına müteakip, karşılanan nakit Talimat Aktarma Yetkili Yardımcısı tarafından, Talimat Aktarma yetkilisinin onayına sunulur.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(4)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 xml:space="preserve">nden otomatik oluşan ve karşılanan nakitler ile </w:t>
      </w:r>
      <w:r w:rsidR="00C8592B" w:rsidRPr="00597E34">
        <w:rPr>
          <w:rFonts w:ascii="Times New Roman" w:hAnsi="Times New Roman"/>
          <w:sz w:val="24"/>
          <w:szCs w:val="24"/>
        </w:rPr>
        <w:t xml:space="preserve"> </w:t>
      </w:r>
      <w:r w:rsidRPr="00597E34">
        <w:rPr>
          <w:rFonts w:ascii="Times New Roman" w:hAnsi="Times New Roman"/>
          <w:sz w:val="24"/>
          <w:szCs w:val="24"/>
        </w:rPr>
        <w:t>Onaya sunulan nakidin gönderme em</w:t>
      </w:r>
      <w:r w:rsidR="00C8592B">
        <w:rPr>
          <w:rFonts w:ascii="Times New Roman" w:hAnsi="Times New Roman"/>
          <w:sz w:val="24"/>
          <w:szCs w:val="24"/>
        </w:rPr>
        <w:t>ri</w:t>
      </w:r>
      <w:r w:rsidRPr="00597E34">
        <w:rPr>
          <w:rFonts w:ascii="Times New Roman" w:hAnsi="Times New Roman"/>
          <w:sz w:val="24"/>
          <w:szCs w:val="24"/>
        </w:rPr>
        <w:t xml:space="preserve"> ayrıntı listesi ile uygunluğu kontrol edilir ve Talimat Aktarma Yetkilisi tarafından onaylanarak banka hesaplarına aktarılır.</w:t>
      </w:r>
    </w:p>
    <w:p w:rsidR="009F165A" w:rsidRPr="00597E34" w:rsidRDefault="00433D99" w:rsidP="00FB2D66">
      <w:pPr>
        <w:pStyle w:val="AralkYok"/>
        <w:ind w:hanging="720"/>
        <w:jc w:val="both"/>
        <w:rPr>
          <w:rFonts w:ascii="Times New Roman" w:hAnsi="Times New Roman"/>
          <w:sz w:val="24"/>
          <w:szCs w:val="24"/>
        </w:rPr>
      </w:pPr>
      <w:r w:rsidRPr="00597E34">
        <w:rPr>
          <w:rFonts w:ascii="Times New Roman" w:hAnsi="Times New Roman"/>
          <w:sz w:val="24"/>
          <w:szCs w:val="24"/>
        </w:rPr>
        <w:t xml:space="preserve">         </w:t>
      </w:r>
      <w:r w:rsidR="003665A2">
        <w:rPr>
          <w:rFonts w:ascii="Times New Roman" w:hAnsi="Times New Roman"/>
          <w:sz w:val="24"/>
          <w:szCs w:val="24"/>
        </w:rPr>
        <w:t xml:space="preserve"> </w:t>
      </w:r>
      <w:r w:rsidRPr="00597E34">
        <w:rPr>
          <w:rFonts w:ascii="Times New Roman" w:hAnsi="Times New Roman"/>
          <w:sz w:val="24"/>
          <w:szCs w:val="24"/>
        </w:rPr>
        <w:t xml:space="preserve"> </w:t>
      </w:r>
      <w:r w:rsidR="009F165A" w:rsidRPr="00597E34">
        <w:rPr>
          <w:rFonts w:ascii="Times New Roman" w:hAnsi="Times New Roman"/>
          <w:sz w:val="24"/>
          <w:szCs w:val="24"/>
        </w:rPr>
        <w:t xml:space="preserve">(5) İBAN hatası nedeniyle hesaba </w:t>
      </w:r>
      <w:r w:rsidR="004D54BC">
        <w:rPr>
          <w:rFonts w:ascii="Times New Roman" w:hAnsi="Times New Roman"/>
          <w:sz w:val="24"/>
          <w:szCs w:val="24"/>
        </w:rPr>
        <w:t xml:space="preserve">aktarılamayan tutarlar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 xml:space="preserve">nden </w:t>
      </w:r>
      <w:r w:rsidR="009F165A" w:rsidRPr="00597E34">
        <w:rPr>
          <w:rFonts w:ascii="Times New Roman" w:hAnsi="Times New Roman"/>
          <w:sz w:val="24"/>
          <w:szCs w:val="24"/>
        </w:rPr>
        <w:t>iade edilerek ilgili emanet hesaplarına alınır. Emanet hesaplarının gönderilmesi süreci işlemleri gerçekleştirilir.</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8-Kişi Borcu İşlemleri Süreci; </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(1) Kurumlardan gelen yazılara istinaden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Pr="00597E34">
        <w:rPr>
          <w:rFonts w:ascii="Times New Roman" w:hAnsi="Times New Roman"/>
          <w:sz w:val="24"/>
          <w:szCs w:val="24"/>
        </w:rPr>
        <w:t>Ki</w:t>
      </w:r>
      <w:r w:rsidR="00E42372" w:rsidRPr="00597E34">
        <w:rPr>
          <w:rFonts w:ascii="Times New Roman" w:hAnsi="Times New Roman"/>
          <w:sz w:val="24"/>
          <w:szCs w:val="24"/>
        </w:rPr>
        <w:t xml:space="preserve">şilerden Alacaklar Dosya bilgi </w:t>
      </w:r>
      <w:r w:rsidRPr="00597E34">
        <w:rPr>
          <w:rFonts w:ascii="Times New Roman" w:hAnsi="Times New Roman"/>
          <w:sz w:val="24"/>
          <w:szCs w:val="24"/>
        </w:rPr>
        <w:t>girişinden kişi adına borç dosyası açılır ve MİF düzenlenerek tahakkuk kaydı verilir.</w:t>
      </w:r>
    </w:p>
    <w:p w:rsidR="009F165A" w:rsidRPr="00597E34" w:rsidRDefault="009F165A" w:rsidP="00FB2D66">
      <w:pPr>
        <w:pStyle w:val="AralkYok"/>
        <w:ind w:left="142" w:hanging="142"/>
        <w:jc w:val="both"/>
        <w:rPr>
          <w:rFonts w:ascii="Times New Roman" w:hAnsi="Times New Roman"/>
          <w:sz w:val="24"/>
          <w:szCs w:val="24"/>
        </w:rPr>
      </w:pPr>
      <w:r w:rsidRPr="00597E34">
        <w:rPr>
          <w:rFonts w:ascii="Times New Roman" w:hAnsi="Times New Roman"/>
          <w:sz w:val="24"/>
          <w:szCs w:val="24"/>
        </w:rPr>
        <w:t>(2) Peşin yapılan tahsilatlarda Faiz Taha</w:t>
      </w:r>
      <w:r w:rsidR="00FD4FE0" w:rsidRPr="00597E34">
        <w:rPr>
          <w:rFonts w:ascii="Times New Roman" w:hAnsi="Times New Roman"/>
          <w:sz w:val="24"/>
          <w:szCs w:val="24"/>
        </w:rPr>
        <w:t xml:space="preserve">kkuku için MİF düzenlenir ve bu </w:t>
      </w:r>
      <w:r w:rsidRPr="00597E34">
        <w:rPr>
          <w:rFonts w:ascii="Times New Roman" w:hAnsi="Times New Roman"/>
          <w:sz w:val="24"/>
          <w:szCs w:val="24"/>
        </w:rPr>
        <w:t>MİF’</w:t>
      </w:r>
      <w:r w:rsidR="00E42372" w:rsidRPr="00597E34">
        <w:rPr>
          <w:rFonts w:ascii="Times New Roman" w:hAnsi="Times New Roman"/>
          <w:sz w:val="24"/>
          <w:szCs w:val="24"/>
        </w:rPr>
        <w:t xml:space="preserve">in onaylanmasına müteakip Faiz, </w:t>
      </w:r>
      <w:r w:rsidRPr="00597E34">
        <w:rPr>
          <w:rFonts w:ascii="Times New Roman" w:hAnsi="Times New Roman"/>
          <w:sz w:val="24"/>
          <w:szCs w:val="24"/>
        </w:rPr>
        <w:t xml:space="preserve">Anapara </w:t>
      </w:r>
      <w:r w:rsidR="00E42372" w:rsidRPr="00597E34">
        <w:rPr>
          <w:rFonts w:ascii="Times New Roman" w:hAnsi="Times New Roman"/>
          <w:sz w:val="24"/>
          <w:szCs w:val="24"/>
        </w:rPr>
        <w:t>tahsilat MİF’i</w:t>
      </w:r>
      <w:r w:rsidRPr="00597E34">
        <w:rPr>
          <w:rFonts w:ascii="Times New Roman" w:hAnsi="Times New Roman"/>
          <w:sz w:val="24"/>
          <w:szCs w:val="24"/>
        </w:rPr>
        <w:t xml:space="preserve">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Düzenlenen MİF’in Muhasebe Yetkilisi tarafından imzalanmasının ardından vez</w:t>
      </w:r>
      <w:r w:rsidR="00E04219" w:rsidRPr="00597E34">
        <w:rPr>
          <w:rFonts w:ascii="Times New Roman" w:hAnsi="Times New Roman"/>
          <w:sz w:val="24"/>
          <w:szCs w:val="24"/>
        </w:rPr>
        <w:t xml:space="preserve">ne tahsilatı yapılır ve kişiye </w:t>
      </w:r>
      <w:r w:rsidRPr="00597E34">
        <w:rPr>
          <w:rFonts w:ascii="Times New Roman" w:hAnsi="Times New Roman"/>
          <w:sz w:val="24"/>
          <w:szCs w:val="24"/>
        </w:rPr>
        <w:t>Alındı Belgesi verilir.</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9-Maaş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hanging="720"/>
        <w:jc w:val="both"/>
        <w:rPr>
          <w:rFonts w:ascii="Times New Roman" w:hAnsi="Times New Roman"/>
          <w:sz w:val="24"/>
          <w:szCs w:val="24"/>
        </w:rPr>
      </w:pPr>
      <w:r w:rsidRPr="00597E34">
        <w:rPr>
          <w:rFonts w:ascii="Times New Roman" w:hAnsi="Times New Roman"/>
          <w:sz w:val="24"/>
          <w:szCs w:val="24"/>
        </w:rPr>
        <w:t xml:space="preserve">     </w:t>
      </w:r>
      <w:r w:rsidR="007B4361" w:rsidRPr="00597E34">
        <w:rPr>
          <w:rFonts w:ascii="Times New Roman" w:hAnsi="Times New Roman"/>
          <w:sz w:val="24"/>
          <w:szCs w:val="24"/>
        </w:rPr>
        <w:tab/>
      </w:r>
      <w:r w:rsidRPr="00597E34">
        <w:rPr>
          <w:rFonts w:ascii="Times New Roman" w:hAnsi="Times New Roman"/>
          <w:sz w:val="24"/>
          <w:szCs w:val="24"/>
        </w:rPr>
        <w:t>(1) Harcama birimlerince teslim edilen ödeme evrakları tetkik işlemleri gerçekleştirilir.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Belgeleri eksik olanlar Hatalı, Noksan ve İade Tutanağı düzenlenerek ilgili birime iade edilir.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(3)  Belgeleri tamam olanlar, Muhasebe Yetkilisi tarafından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(4)  İşlem Sorumlusu tarafından onay işlemi yapılır. </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10-Teminat Mektupları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İlgili kurumlardan yazı e</w:t>
      </w:r>
      <w:r w:rsidR="007F61E9" w:rsidRPr="00597E34">
        <w:rPr>
          <w:rFonts w:ascii="Times New Roman" w:hAnsi="Times New Roman"/>
          <w:sz w:val="24"/>
          <w:szCs w:val="24"/>
        </w:rPr>
        <w:t xml:space="preserve">kinde gelen teminat mektupları </w:t>
      </w:r>
      <w:r w:rsidR="00C443E4" w:rsidRPr="00597E34">
        <w:rPr>
          <w:rFonts w:ascii="Times New Roman" w:hAnsi="Times New Roman"/>
          <w:sz w:val="24"/>
          <w:szCs w:val="24"/>
        </w:rPr>
        <w:t>MİF düzenlenmek</w:t>
      </w:r>
      <w:r w:rsidRPr="00597E34">
        <w:rPr>
          <w:rFonts w:ascii="Times New Roman" w:hAnsi="Times New Roman"/>
          <w:sz w:val="24"/>
          <w:szCs w:val="24"/>
        </w:rPr>
        <w:t xml:space="preserve"> sureti ile hesaplara alınır.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Düzenlenen MİF Muhasebe </w:t>
      </w:r>
      <w:r w:rsidR="007F61E9" w:rsidRPr="00597E34">
        <w:rPr>
          <w:rFonts w:ascii="Times New Roman" w:hAnsi="Times New Roman"/>
          <w:sz w:val="24"/>
          <w:szCs w:val="24"/>
        </w:rPr>
        <w:t xml:space="preserve">Yetkilisi tarafından imzalanır, </w:t>
      </w:r>
      <w:r w:rsidRPr="00597E34">
        <w:rPr>
          <w:rFonts w:ascii="Times New Roman" w:hAnsi="Times New Roman"/>
          <w:sz w:val="24"/>
          <w:szCs w:val="24"/>
        </w:rPr>
        <w:t>vezne  servisince onaylanır ve karşılığında ilgiliye alındı belgesi verilir.</w:t>
      </w:r>
    </w:p>
    <w:p w:rsidR="009F165A" w:rsidRPr="00597E34" w:rsidRDefault="009F165A" w:rsidP="00843405">
      <w:pPr>
        <w:pStyle w:val="AralkYok"/>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11- Kesin, Ek Kesin ve Geçici Teminatların İade Süreci;</w:t>
      </w: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    </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İlgili birimin üst yazısı, alındı belgesinin aslı ve ilgilinin dilekçesi işleme    alınır.</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Tahsil aşamasında 330 (1.1/1.2/1.3) ekonomik koduna kaydedilen  teminatlar ödenmek üzere tespit edilir.</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İlgili birim tarafından iadesi gerektiği bildirilen geçici teminat karşılığı tutarlar ilgisine göre kasadan veya bankadan ilgililerin hesabına iade olunur.</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Taahhüdün, sözleşme ve ihale dokümanı hükümlerine uygun olarak yerine getirildiği ve yüklenicinin bu işten dolayı idareye herhangi bir borcunun olmadığı tespit edildikten sonra alınmış olan Kesin teminat ve ek kesin teminatların;</w:t>
      </w:r>
    </w:p>
    <w:p w:rsidR="009F165A" w:rsidRPr="00597E34" w:rsidRDefault="009F165A" w:rsidP="00FB2D66">
      <w:pPr>
        <w:pStyle w:val="AralkYok"/>
        <w:numPr>
          <w:ilvl w:val="0"/>
          <w:numId w:val="5"/>
        </w:numPr>
        <w:jc w:val="both"/>
        <w:rPr>
          <w:rFonts w:ascii="Times New Roman" w:hAnsi="Times New Roman"/>
          <w:sz w:val="24"/>
          <w:szCs w:val="24"/>
        </w:rPr>
      </w:pPr>
      <w:r w:rsidRPr="00597E34">
        <w:rPr>
          <w:rFonts w:ascii="Times New Roman" w:hAnsi="Times New Roman"/>
          <w:sz w:val="24"/>
          <w:szCs w:val="24"/>
        </w:rPr>
        <w:t>Yapım işlerinde; varsa eksik ve kusurların giderilerek geçici kabul tutanağının onaylanmasından sonra yarısı, Sosyal Sigortalar Kurumundan İlişiksiz belgesi getirilmesi ve kesin kabul tutanağının onaylanmasından sonra kalanı,</w:t>
      </w:r>
    </w:p>
    <w:p w:rsidR="009F165A" w:rsidRPr="00597E34" w:rsidRDefault="009F165A" w:rsidP="00FB2D66">
      <w:pPr>
        <w:pStyle w:val="AralkYok"/>
        <w:numPr>
          <w:ilvl w:val="0"/>
          <w:numId w:val="5"/>
        </w:numPr>
        <w:jc w:val="both"/>
        <w:rPr>
          <w:rFonts w:ascii="Times New Roman" w:hAnsi="Times New Roman"/>
          <w:sz w:val="24"/>
          <w:szCs w:val="24"/>
        </w:rPr>
      </w:pPr>
      <w:r w:rsidRPr="00597E34">
        <w:rPr>
          <w:rFonts w:ascii="Times New Roman" w:hAnsi="Times New Roman"/>
          <w:sz w:val="24"/>
          <w:szCs w:val="24"/>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9F165A" w:rsidRPr="00597E34" w:rsidRDefault="009F165A" w:rsidP="00FB2D66">
      <w:pPr>
        <w:pStyle w:val="AralkYok"/>
        <w:ind w:left="810"/>
        <w:jc w:val="both"/>
        <w:rPr>
          <w:rFonts w:ascii="Times New Roman" w:hAnsi="Times New Roman"/>
          <w:sz w:val="24"/>
          <w:szCs w:val="24"/>
        </w:rPr>
      </w:pPr>
      <w:r w:rsidRPr="00597E34">
        <w:rPr>
          <w:rFonts w:ascii="Times New Roman" w:hAnsi="Times New Roman"/>
          <w:sz w:val="24"/>
          <w:szCs w:val="24"/>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
    <w:p w:rsidR="009F165A" w:rsidRPr="00597E34" w:rsidRDefault="009F165A" w:rsidP="00FB2D66">
      <w:pPr>
        <w:pStyle w:val="AralkYok"/>
        <w:ind w:left="810"/>
        <w:jc w:val="both"/>
        <w:rPr>
          <w:rFonts w:ascii="Times New Roman" w:hAnsi="Times New Roman"/>
          <w:sz w:val="24"/>
          <w:szCs w:val="24"/>
        </w:rPr>
      </w:pPr>
      <w:r w:rsidRPr="00597E34">
        <w:rPr>
          <w:rFonts w:ascii="Times New Roman" w:hAnsi="Times New Roman"/>
          <w:sz w:val="24"/>
          <w:szCs w:val="24"/>
        </w:rPr>
        <w:t>İşin konusunun piyasadan hazır halde alınıp satılan mal alımı olması halinde, Sosyal Sigortalar Kurumundan ilişiksiz belgesi getirilmesi şartı aranmaz.</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       (5) 5/1/2012 tarihli ve 4735 sayılı Kamu İhale Sözleşmeleri Kanununun 13   üncü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w:t>
      </w:r>
      <w:r w:rsidR="007F61E9" w:rsidRPr="00597E34">
        <w:rPr>
          <w:rFonts w:ascii="Times New Roman" w:hAnsi="Times New Roman"/>
          <w:sz w:val="24"/>
          <w:szCs w:val="24"/>
        </w:rPr>
        <w:t>elir kaydedilmek üzere illerde D</w:t>
      </w:r>
      <w:r w:rsidR="00522E45" w:rsidRPr="00597E34">
        <w:rPr>
          <w:rFonts w:ascii="Times New Roman" w:hAnsi="Times New Roman"/>
          <w:sz w:val="24"/>
          <w:szCs w:val="24"/>
        </w:rPr>
        <w:t>efterdarlık Muhasebe M</w:t>
      </w:r>
      <w:r w:rsidRPr="00597E34">
        <w:rPr>
          <w:rFonts w:ascii="Times New Roman" w:hAnsi="Times New Roman"/>
          <w:sz w:val="24"/>
          <w:szCs w:val="24"/>
        </w:rPr>
        <w:t xml:space="preserve">üdürlüğü, ilçelerde ise </w:t>
      </w:r>
      <w:r w:rsidR="00522E45" w:rsidRPr="00597E34">
        <w:rPr>
          <w:rFonts w:ascii="Times New Roman" w:hAnsi="Times New Roman"/>
          <w:sz w:val="24"/>
          <w:szCs w:val="24"/>
        </w:rPr>
        <w:t>M</w:t>
      </w:r>
      <w:r w:rsidRPr="00597E34">
        <w:rPr>
          <w:rFonts w:ascii="Times New Roman" w:hAnsi="Times New Roman"/>
          <w:sz w:val="24"/>
          <w:szCs w:val="24"/>
        </w:rPr>
        <w:t xml:space="preserve">almüdürlüğünün </w:t>
      </w:r>
      <w:r w:rsidR="00C443E4" w:rsidRPr="00597E34">
        <w:rPr>
          <w:rFonts w:ascii="Times New Roman" w:hAnsi="Times New Roman"/>
          <w:sz w:val="24"/>
          <w:szCs w:val="24"/>
        </w:rPr>
        <w:t xml:space="preserve"> </w:t>
      </w:r>
      <w:r w:rsidRPr="00597E34">
        <w:rPr>
          <w:rFonts w:ascii="Times New Roman" w:hAnsi="Times New Roman"/>
          <w:sz w:val="24"/>
          <w:szCs w:val="24"/>
        </w:rPr>
        <w:t xml:space="preserve">banka hesaplarına beş iş günü içerisinde aktarılır. Ayrıca ilgili muhasebe birimine yazıyla bilgi verilir. </w:t>
      </w:r>
    </w:p>
    <w:p w:rsidR="009F165A" w:rsidRPr="00597E34" w:rsidRDefault="00E66CB6" w:rsidP="00FB2D66">
      <w:pPr>
        <w:pStyle w:val="AralkYok"/>
        <w:jc w:val="both"/>
        <w:rPr>
          <w:rFonts w:ascii="Times New Roman" w:hAnsi="Times New Roman"/>
          <w:sz w:val="24"/>
          <w:szCs w:val="24"/>
        </w:rPr>
      </w:pPr>
      <w:r w:rsidRPr="00597E34">
        <w:rPr>
          <w:rFonts w:ascii="Times New Roman" w:hAnsi="Times New Roman"/>
          <w:sz w:val="24"/>
          <w:szCs w:val="24"/>
        </w:rPr>
        <w:t xml:space="preserve"> </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12-Adli Teminatların  İade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Tahsil aşamasında 330.2 ekonomik koduna kaydedilen adli teminatlar ödenmek üzere tespit edilir.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İlgili birimin üst yazısı, alındı belgesinin aslı ve ilgilinin dilekçesi işleme    alınır.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(3)  Belgelerin incelemesi yapılır ve muhasebe kayıtları ile karşılaştırılır ve uygun olanları 330-alınan depozito ve teminatlar hesabından çıkış yapılarak iade işlemleri gerçekleştirilir.</w:t>
      </w:r>
    </w:p>
    <w:p w:rsidR="009F165A"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(4)   Zamanaşımı süresini doldurup doldurmadığına bakılmaksızın tahsil edildiği yılı izleyen ikinci yılın sonunda ilgilisine iade edilmemiş olanlar bütçeye gelir kaydedilir.  </w:t>
      </w:r>
    </w:p>
    <w:p w:rsidR="004D54BC" w:rsidRPr="00597E34" w:rsidRDefault="004D54BC"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 13-Sosyal Güvenlik Kurumuna Prim ve Kesenek ile Emekli Kesenekleri </w:t>
      </w: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      Gönderme Süreci</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b/>
          <w:sz w:val="24"/>
          <w:szCs w:val="24"/>
        </w:rPr>
        <w:t xml:space="preserve">     </w:t>
      </w:r>
      <w:r w:rsidRPr="00597E34">
        <w:rPr>
          <w:rFonts w:ascii="Times New Roman" w:hAnsi="Times New Roman"/>
          <w:sz w:val="24"/>
          <w:szCs w:val="24"/>
        </w:rPr>
        <w:t xml:space="preserve"> </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Kurumlardan üst yazı ekinde alınan SKG bildirgeleri ile muhasebe kayıtları karşılaştırılır.</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Uygunluk sağlandıktan sonra muhasebeleştir denilerek otomatik muhasebe işlem fişi oluşturulur.</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Nakit talebi yapılarak Sosyal Güvenlik Kurumunun banka hesabına aktarılır.</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jc w:val="both"/>
        <w:rPr>
          <w:rFonts w:ascii="Times New Roman" w:hAnsi="Times New Roman"/>
          <w:b/>
          <w:color w:val="000000"/>
          <w:sz w:val="24"/>
          <w:szCs w:val="24"/>
        </w:rPr>
      </w:pPr>
      <w:r w:rsidRPr="00597E34">
        <w:rPr>
          <w:rFonts w:ascii="Times New Roman" w:hAnsi="Times New Roman"/>
          <w:b/>
          <w:sz w:val="24"/>
          <w:szCs w:val="24"/>
        </w:rPr>
        <w:t>13</w:t>
      </w:r>
      <w:r w:rsidRPr="00597E34">
        <w:rPr>
          <w:rFonts w:ascii="Times New Roman" w:hAnsi="Times New Roman"/>
          <w:sz w:val="24"/>
          <w:szCs w:val="24"/>
        </w:rPr>
        <w:t>-</w:t>
      </w:r>
      <w:r w:rsidRPr="00597E34">
        <w:rPr>
          <w:rFonts w:ascii="Times New Roman" w:hAnsi="Times New Roman"/>
          <w:b/>
          <w:color w:val="000000"/>
          <w:sz w:val="24"/>
          <w:szCs w:val="24"/>
        </w:rPr>
        <w:t xml:space="preserve"> Doğrudan Temin Suretiyle Mal Ve Hizmet Alım İşlem Süreci</w:t>
      </w:r>
    </w:p>
    <w:p w:rsidR="009F165A" w:rsidRPr="00597E34" w:rsidRDefault="009F165A" w:rsidP="00FB2D66">
      <w:pPr>
        <w:jc w:val="both"/>
        <w:rPr>
          <w:rFonts w:ascii="Times New Roman" w:hAnsi="Times New Roman"/>
          <w:b/>
          <w:color w:val="000000"/>
          <w:sz w:val="24"/>
          <w:szCs w:val="24"/>
        </w:rPr>
      </w:pPr>
      <w:r w:rsidRPr="00597E34">
        <w:rPr>
          <w:rFonts w:ascii="Times New Roman" w:hAnsi="Times New Roman"/>
          <w:b/>
          <w:color w:val="000000"/>
          <w:sz w:val="24"/>
          <w:szCs w:val="24"/>
        </w:rPr>
        <w:tab/>
      </w:r>
      <w:r w:rsidRPr="00597E34">
        <w:rPr>
          <w:rFonts w:ascii="Times New Roman" w:hAnsi="Times New Roman"/>
          <w:color w:val="000000"/>
          <w:sz w:val="24"/>
          <w:szCs w:val="24"/>
        </w:rPr>
        <w:t>(1)</w:t>
      </w:r>
      <w:r w:rsidRPr="00597E34">
        <w:rPr>
          <w:rFonts w:ascii="Times New Roman" w:hAnsi="Times New Roman"/>
          <w:sz w:val="24"/>
          <w:szCs w:val="24"/>
        </w:rPr>
        <w:t xml:space="preserve"> </w:t>
      </w:r>
      <w:r w:rsidRPr="00597E34">
        <w:rPr>
          <w:rFonts w:ascii="Times New Roman" w:hAnsi="Times New Roman"/>
          <w:color w:val="000000"/>
          <w:sz w:val="24"/>
          <w:szCs w:val="24"/>
        </w:rPr>
        <w:t>İhtiyaç belirlendikten sonra ödenek kontrolü yapılarak, ilgili tertipte ödenek yoksa ödenek talep yazısı hazırlanarak Bakanlığa gönderilir.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(2) Yaklaşık maliyet araştırması yapmak üzere görevlendirilecek iki personel için görevlendirilme onayı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(3) İlgili firmalara gönderilmek üzere hazırlanan yaklaşık maliyet teklif mektupları Muhasebe Müdürü tarafından imzalanarak, görevlendirilen personelce yaklaşık maliyet araştırması yapılarak teklifler değerlendirilir ve yaklaşık maliyet tespit tutanağı düzenlenir.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(4) Düzenlenen yaklaşık maliyet tespit tutanağına istinaden onay belgesi hazırlanarak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(5) İlgili firmalara gönderilmek üzere hazırlanan Piyasa Fiyat Araştırması Teklif Mektupları Muhasebe Müdürü tarafından imzalanarak, görevlendirilen personelce piyasa fiyat araştırması yapılarak teklifler değerlendirilir ve Piyasa Fiyat Araştırması Tutanağı  düzenlenir.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(6) Doğrudan Temin İşlem Süreci ile ilgili olarak sözleşme imzalanacak ise hazırlanan sözleşme yüklenici ve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 xml:space="preserve"> </w:t>
      </w:r>
      <w:r w:rsidRPr="00597E34">
        <w:rPr>
          <w:rFonts w:ascii="Times New Roman" w:hAnsi="Times New Roman"/>
          <w:color w:val="000000"/>
          <w:sz w:val="24"/>
          <w:szCs w:val="24"/>
        </w:rPr>
        <w:tab/>
        <w:t>(7) Sözleşme Bedeli Üzerinden Hesaplan Karar Pulu ve Damga Vergisi Bedellerini içeren yazı hazırlanarak Defterdar tarafından imzalanır, taahhüt dosyası Muhasebe Müdürlüğüne gönderilir.</w:t>
      </w:r>
    </w:p>
    <w:p w:rsidR="00091D9D" w:rsidRPr="00843405" w:rsidRDefault="009F165A" w:rsidP="00843405">
      <w:pPr>
        <w:jc w:val="both"/>
        <w:rPr>
          <w:rFonts w:ascii="Times New Roman" w:hAnsi="Times New Roman"/>
          <w:color w:val="000000"/>
          <w:sz w:val="24"/>
          <w:szCs w:val="24"/>
        </w:rPr>
      </w:pPr>
      <w:r w:rsidRPr="00597E34">
        <w:rPr>
          <w:rFonts w:ascii="Times New Roman" w:hAnsi="Times New Roman"/>
          <w:color w:val="000000"/>
          <w:sz w:val="24"/>
          <w:szCs w:val="24"/>
        </w:rPr>
        <w:t xml:space="preserve">          (8) Hizmetin ifası, mal ve malzemenin alınması ile Muayene Kabul Komisyonu Tutanağı Düzenlenir ve fatura teslim alınarak, taşınır işlem fişi düzenlenir ve ambara girişi yapılır. Ödeme yapılmak üzere dosyalanır.</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14- Taşınır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(1) Satın alma yoluyla edinilen taşınırlar ödeme belgesi ile muhasebe kayıtlarına alınır.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(2) Satın alma yolu ile edinilen taşınırlar hariç KBS taşınır modülünü kullanan kurumların taşınırları için KBS üzerinden </w:t>
      </w:r>
      <w:r w:rsidR="004D54BC">
        <w:rPr>
          <w:rFonts w:ascii="Times New Roman" w:hAnsi="Times New Roman"/>
          <w:sz w:val="24"/>
          <w:szCs w:val="24"/>
        </w:rPr>
        <w:t>VİF</w:t>
      </w:r>
      <w:r w:rsidRPr="00597E34">
        <w:rPr>
          <w:rFonts w:ascii="Times New Roman" w:hAnsi="Times New Roman"/>
          <w:sz w:val="24"/>
          <w:szCs w:val="24"/>
        </w:rPr>
        <w:t xml:space="preserve"> oluşturulur  ve üst yazı ekinde Muhasebe Birimine gönderilir. Muhasebe Birimi taraf</w:t>
      </w:r>
      <w:r w:rsidR="004D54BC">
        <w:rPr>
          <w:rFonts w:ascii="Times New Roman" w:hAnsi="Times New Roman"/>
          <w:sz w:val="24"/>
          <w:szCs w:val="24"/>
        </w:rPr>
        <w:t xml:space="preserve">ından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443E4" w:rsidRPr="00597E34">
        <w:rPr>
          <w:rFonts w:ascii="Times New Roman" w:hAnsi="Times New Roman"/>
          <w:sz w:val="24"/>
          <w:szCs w:val="24"/>
        </w:rPr>
        <w:t xml:space="preserve"> MİF </w:t>
      </w:r>
      <w:r w:rsidRPr="00597E34">
        <w:rPr>
          <w:rFonts w:ascii="Times New Roman" w:hAnsi="Times New Roman"/>
          <w:sz w:val="24"/>
          <w:szCs w:val="24"/>
        </w:rPr>
        <w:t>düzenlenmek sureti ile muhasebeleştirilir. KBS taşınır modülünü kullanmayanlarda ise üst yazı ile bildirilen taşınırlar</w:t>
      </w:r>
      <w:r w:rsidR="00C8592B">
        <w:rPr>
          <w:rFonts w:ascii="Times New Roman" w:hAnsi="Times New Roman"/>
          <w:sz w:val="24"/>
          <w:szCs w:val="24"/>
        </w:rPr>
        <w:t xml:space="preser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8592B" w:rsidRPr="00597E34">
        <w:rPr>
          <w:rFonts w:ascii="Times New Roman" w:hAnsi="Times New Roman"/>
          <w:sz w:val="24"/>
          <w:szCs w:val="24"/>
        </w:rPr>
        <w:t xml:space="preserve"> </w:t>
      </w:r>
      <w:r w:rsidR="00C443E4" w:rsidRPr="00597E34">
        <w:rPr>
          <w:rFonts w:ascii="Times New Roman" w:hAnsi="Times New Roman"/>
          <w:sz w:val="24"/>
          <w:szCs w:val="24"/>
        </w:rPr>
        <w:t xml:space="preserve"> muhasebe kayıtları </w:t>
      </w:r>
      <w:r w:rsidRPr="00597E34">
        <w:rPr>
          <w:rFonts w:ascii="Times New Roman" w:hAnsi="Times New Roman"/>
          <w:sz w:val="24"/>
          <w:szCs w:val="24"/>
        </w:rPr>
        <w:t>yapılır.</w:t>
      </w:r>
    </w:p>
    <w:p w:rsidR="004D54BC" w:rsidRPr="00843405" w:rsidRDefault="009F165A" w:rsidP="00843405">
      <w:pPr>
        <w:pStyle w:val="AralkYok"/>
        <w:jc w:val="both"/>
        <w:rPr>
          <w:rFonts w:ascii="Times New Roman" w:hAnsi="Times New Roman"/>
          <w:sz w:val="24"/>
          <w:szCs w:val="24"/>
        </w:rPr>
      </w:pPr>
      <w:r w:rsidRPr="00597E34">
        <w:rPr>
          <w:rFonts w:ascii="Times New Roman" w:hAnsi="Times New Roman"/>
          <w:sz w:val="24"/>
          <w:szCs w:val="24"/>
        </w:rPr>
        <w:t xml:space="preserve"> (3) Düzenlenen MİF Muhasebe Yetkilisi tarafından imzalanır ve Muhasebe </w:t>
      </w:r>
      <w:r w:rsidR="004D54BC">
        <w:rPr>
          <w:rFonts w:ascii="Times New Roman" w:hAnsi="Times New Roman"/>
          <w:sz w:val="24"/>
          <w:szCs w:val="24"/>
        </w:rPr>
        <w:t xml:space="preserve">İşlemleri Sorumlusu </w:t>
      </w:r>
      <w:r w:rsidRPr="00597E34">
        <w:rPr>
          <w:rFonts w:ascii="Times New Roman" w:hAnsi="Times New Roman"/>
          <w:sz w:val="24"/>
          <w:szCs w:val="24"/>
        </w:rPr>
        <w:t>tarafından MİF onaylanır.</w:t>
      </w:r>
    </w:p>
    <w:p w:rsidR="00FC6338" w:rsidRPr="003665A2" w:rsidRDefault="009F165A" w:rsidP="00FB2D66">
      <w:pPr>
        <w:spacing w:before="100" w:beforeAutospacing="1" w:after="0" w:line="240" w:lineRule="auto"/>
        <w:ind w:firstLine="567"/>
        <w:jc w:val="center"/>
        <w:rPr>
          <w:rFonts w:ascii="Times New Roman" w:hAnsi="Times New Roman"/>
          <w:b/>
          <w:color w:val="000000"/>
          <w:sz w:val="24"/>
          <w:szCs w:val="24"/>
          <w:lang w:eastAsia="tr-TR"/>
        </w:rPr>
      </w:pPr>
      <w:r w:rsidRPr="003665A2">
        <w:rPr>
          <w:rFonts w:ascii="Times New Roman" w:hAnsi="Times New Roman"/>
          <w:b/>
          <w:bCs/>
          <w:color w:val="000000"/>
          <w:sz w:val="24"/>
          <w:szCs w:val="24"/>
          <w:lang w:eastAsia="tr-TR"/>
        </w:rPr>
        <w:t>ÜÇÜNCÜ BÖLÜM</w:t>
      </w:r>
    </w:p>
    <w:p w:rsidR="00FC6338" w:rsidRPr="003665A2" w:rsidRDefault="00FB2D66" w:rsidP="00FB2D66">
      <w:pPr>
        <w:tabs>
          <w:tab w:val="left" w:pos="284"/>
        </w:tabs>
        <w:spacing w:before="120" w:after="0"/>
        <w:jc w:val="center"/>
        <w:rPr>
          <w:rFonts w:ascii="Times New Roman" w:hAnsi="Times New Roman"/>
          <w:bCs/>
          <w:color w:val="000000"/>
          <w:sz w:val="24"/>
          <w:szCs w:val="24"/>
        </w:rPr>
      </w:pPr>
      <w:r>
        <w:rPr>
          <w:rFonts w:ascii="Times New Roman" w:hAnsi="Times New Roman"/>
          <w:bCs/>
          <w:color w:val="000000"/>
          <w:sz w:val="24"/>
          <w:szCs w:val="24"/>
        </w:rPr>
        <w:t xml:space="preserve">        </w:t>
      </w:r>
      <w:r w:rsidR="00FC6338" w:rsidRPr="003665A2">
        <w:rPr>
          <w:rFonts w:ascii="Times New Roman" w:hAnsi="Times New Roman"/>
          <w:bCs/>
          <w:color w:val="000000"/>
          <w:sz w:val="24"/>
          <w:szCs w:val="24"/>
        </w:rPr>
        <w:t>Çeşitli ve Son Hükümler</w:t>
      </w:r>
    </w:p>
    <w:p w:rsidR="00843405" w:rsidRDefault="00843405" w:rsidP="00FB2D66">
      <w:pPr>
        <w:autoSpaceDE w:val="0"/>
        <w:autoSpaceDN w:val="0"/>
        <w:adjustRightInd w:val="0"/>
        <w:spacing w:before="120"/>
        <w:ind w:right="-1" w:firstLine="567"/>
        <w:jc w:val="both"/>
        <w:rPr>
          <w:rFonts w:ascii="Times New Roman" w:hAnsi="Times New Roman"/>
          <w:b/>
          <w:bCs/>
          <w:color w:val="000000"/>
          <w:sz w:val="24"/>
          <w:szCs w:val="24"/>
        </w:rPr>
      </w:pPr>
    </w:p>
    <w:p w:rsidR="00FC6338" w:rsidRPr="00597E34" w:rsidRDefault="00FC6338" w:rsidP="00FB2D66">
      <w:pPr>
        <w:autoSpaceDE w:val="0"/>
        <w:autoSpaceDN w:val="0"/>
        <w:adjustRightInd w:val="0"/>
        <w:spacing w:before="120"/>
        <w:ind w:right="-1" w:firstLine="567"/>
        <w:jc w:val="both"/>
        <w:rPr>
          <w:rFonts w:ascii="Times New Roman" w:hAnsi="Times New Roman"/>
          <w:b/>
          <w:bCs/>
          <w:color w:val="000000"/>
          <w:sz w:val="24"/>
          <w:szCs w:val="24"/>
        </w:rPr>
      </w:pPr>
      <w:r w:rsidRPr="00597E34">
        <w:rPr>
          <w:rFonts w:ascii="Times New Roman" w:hAnsi="Times New Roman"/>
          <w:b/>
          <w:bCs/>
          <w:color w:val="000000"/>
          <w:sz w:val="24"/>
          <w:szCs w:val="24"/>
        </w:rPr>
        <w:t>Sorumluluklar</w:t>
      </w:r>
    </w:p>
    <w:p w:rsidR="00FC6338" w:rsidRPr="00597E34" w:rsidRDefault="00FC6338" w:rsidP="00FB2D66">
      <w:pPr>
        <w:autoSpaceDE w:val="0"/>
        <w:autoSpaceDN w:val="0"/>
        <w:adjustRightInd w:val="0"/>
        <w:spacing w:before="120"/>
        <w:ind w:firstLine="715"/>
        <w:jc w:val="both"/>
        <w:rPr>
          <w:rFonts w:ascii="Times New Roman" w:hAnsi="Times New Roman"/>
          <w:color w:val="000000"/>
          <w:sz w:val="24"/>
          <w:szCs w:val="24"/>
        </w:rPr>
      </w:pPr>
      <w:r w:rsidRPr="00597E34">
        <w:rPr>
          <w:rFonts w:ascii="Times New Roman" w:hAnsi="Times New Roman"/>
          <w:b/>
          <w:bCs/>
          <w:color w:val="000000"/>
          <w:sz w:val="24"/>
          <w:szCs w:val="24"/>
        </w:rPr>
        <w:t xml:space="preserve">Madde </w:t>
      </w:r>
      <w:r w:rsidR="00597E34" w:rsidRPr="00597E34">
        <w:rPr>
          <w:rFonts w:ascii="Times New Roman" w:hAnsi="Times New Roman"/>
          <w:b/>
          <w:bCs/>
          <w:color w:val="000000"/>
          <w:sz w:val="24"/>
          <w:szCs w:val="24"/>
        </w:rPr>
        <w:t>6</w:t>
      </w:r>
      <w:r w:rsidRPr="00597E34">
        <w:rPr>
          <w:rFonts w:ascii="Times New Roman" w:hAnsi="Times New Roman"/>
          <w:b/>
          <w:bCs/>
          <w:color w:val="000000"/>
          <w:sz w:val="24"/>
          <w:szCs w:val="24"/>
        </w:rPr>
        <w:t xml:space="preserve">- </w:t>
      </w:r>
      <w:r w:rsidRPr="00597E34">
        <w:rPr>
          <w:rFonts w:ascii="Times New Roman" w:hAnsi="Times New Roman"/>
          <w:color w:val="000000"/>
          <w:sz w:val="24"/>
          <w:szCs w:val="24"/>
        </w:rPr>
        <w:t>(1)  Defterdarlık Muhasebe Müdürlüğü görev alanına giren iş ve işlemlerin etkin ve verimli bir şekilde yürütülmesi ve bu kapsamda kendi yöneticilerinin bilmesi gereken konuları yöneticisine bildirme sorumluluğu tüm personele aittir.</w:t>
      </w:r>
    </w:p>
    <w:p w:rsidR="00FC6338" w:rsidRPr="00597E34" w:rsidRDefault="00FC6338" w:rsidP="00FB2D66">
      <w:pPr>
        <w:autoSpaceDE w:val="0"/>
        <w:autoSpaceDN w:val="0"/>
        <w:adjustRightInd w:val="0"/>
        <w:spacing w:before="120"/>
        <w:ind w:firstLine="708"/>
        <w:jc w:val="both"/>
        <w:rPr>
          <w:rFonts w:ascii="Times New Roman" w:hAnsi="Times New Roman"/>
          <w:color w:val="000000"/>
          <w:sz w:val="24"/>
          <w:szCs w:val="24"/>
        </w:rPr>
      </w:pPr>
      <w:r w:rsidRPr="00597E34">
        <w:rPr>
          <w:rFonts w:ascii="Times New Roman" w:hAnsi="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FC6338" w:rsidRPr="00843405" w:rsidRDefault="00FC6338" w:rsidP="00843405">
      <w:pPr>
        <w:autoSpaceDE w:val="0"/>
        <w:autoSpaceDN w:val="0"/>
        <w:adjustRightInd w:val="0"/>
        <w:spacing w:before="120"/>
        <w:ind w:firstLine="708"/>
        <w:jc w:val="both"/>
        <w:rPr>
          <w:rFonts w:ascii="Times New Roman" w:hAnsi="Times New Roman"/>
          <w:sz w:val="24"/>
          <w:szCs w:val="24"/>
        </w:rPr>
      </w:pPr>
      <w:r w:rsidRPr="00597E34">
        <w:rPr>
          <w:rFonts w:ascii="Times New Roman" w:hAnsi="Times New Roman"/>
          <w:sz w:val="24"/>
          <w:szCs w:val="24"/>
        </w:rPr>
        <w:t xml:space="preserve">(3) Ayrıca Muhasebe Müdürü;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FC6338" w:rsidRPr="00597E34" w:rsidRDefault="00FC6338" w:rsidP="00FB2D66">
      <w:pPr>
        <w:autoSpaceDE w:val="0"/>
        <w:autoSpaceDN w:val="0"/>
        <w:adjustRightInd w:val="0"/>
        <w:spacing w:before="120"/>
        <w:jc w:val="both"/>
        <w:rPr>
          <w:rFonts w:ascii="Times New Roman" w:hAnsi="Times New Roman"/>
          <w:b/>
          <w:bCs/>
          <w:spacing w:val="1"/>
          <w:sz w:val="24"/>
          <w:szCs w:val="24"/>
        </w:rPr>
      </w:pPr>
      <w:r w:rsidRPr="00597E34">
        <w:rPr>
          <w:rFonts w:ascii="Times New Roman" w:hAnsi="Times New Roman"/>
          <w:b/>
          <w:bCs/>
          <w:spacing w:val="1"/>
          <w:sz w:val="24"/>
          <w:szCs w:val="24"/>
        </w:rPr>
        <w:t xml:space="preserve">Devir ve Teslim </w:t>
      </w:r>
    </w:p>
    <w:p w:rsidR="00FC6338" w:rsidRPr="00597E34" w:rsidRDefault="00FC6338" w:rsidP="00FB2D66">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597E34">
        <w:rPr>
          <w:rFonts w:ascii="Times New Roman" w:hAnsi="Times New Roman"/>
          <w:b/>
          <w:sz w:val="24"/>
          <w:szCs w:val="24"/>
        </w:rPr>
        <w:t xml:space="preserve">  </w:t>
      </w:r>
      <w:r w:rsidRPr="00597E34">
        <w:rPr>
          <w:rFonts w:ascii="Times New Roman" w:hAnsi="Times New Roman"/>
          <w:b/>
          <w:bCs/>
          <w:color w:val="000000"/>
          <w:sz w:val="24"/>
          <w:szCs w:val="24"/>
        </w:rPr>
        <w:t xml:space="preserve">Madde </w:t>
      </w:r>
      <w:r w:rsidR="00597E34" w:rsidRPr="00597E34">
        <w:rPr>
          <w:rFonts w:ascii="Times New Roman" w:hAnsi="Times New Roman"/>
          <w:b/>
          <w:bCs/>
          <w:color w:val="000000"/>
          <w:sz w:val="24"/>
          <w:szCs w:val="24"/>
        </w:rPr>
        <w:t>7</w:t>
      </w:r>
      <w:r w:rsidRPr="00597E34">
        <w:rPr>
          <w:rFonts w:ascii="Times New Roman" w:hAnsi="Times New Roman"/>
          <w:b/>
          <w:bCs/>
          <w:sz w:val="24"/>
          <w:szCs w:val="24"/>
        </w:rPr>
        <w:t>-</w:t>
      </w:r>
      <w:r w:rsidRPr="00597E34">
        <w:rPr>
          <w:rFonts w:ascii="Times New Roman" w:hAnsi="Times New Roman"/>
          <w:b/>
          <w:bCs/>
          <w:spacing w:val="-4"/>
          <w:sz w:val="24"/>
          <w:szCs w:val="24"/>
        </w:rPr>
        <w:t xml:space="preserve"> </w:t>
      </w:r>
      <w:r w:rsidRPr="00597E34">
        <w:rPr>
          <w:rStyle w:val="Gl"/>
          <w:rFonts w:ascii="Times New Roman" w:hAnsi="Times New Roman"/>
          <w:kern w:val="20"/>
          <w:sz w:val="24"/>
          <w:szCs w:val="24"/>
        </w:rPr>
        <w:t xml:space="preserve">(1) </w:t>
      </w:r>
      <w:r w:rsidRPr="00597E34">
        <w:rPr>
          <w:rFonts w:ascii="Times New Roman" w:eastAsia="Calibri" w:hAnsi="Times New Roman"/>
          <w:bCs/>
          <w:color w:val="000000"/>
          <w:sz w:val="24"/>
          <w:szCs w:val="24"/>
          <w:lang w:eastAsia="en-US"/>
        </w:rPr>
        <w:t>Çeşitli nedenlerle görevinden ayrılan personel;</w:t>
      </w:r>
      <w:r w:rsidRPr="00597E34">
        <w:rPr>
          <w:rStyle w:val="Gl"/>
          <w:rFonts w:ascii="Times New Roman" w:hAnsi="Times New Roman"/>
          <w:kern w:val="20"/>
          <w:sz w:val="24"/>
          <w:szCs w:val="24"/>
        </w:rPr>
        <w:t xml:space="preserve"> </w:t>
      </w:r>
    </w:p>
    <w:p w:rsidR="00FC6338" w:rsidRPr="00597E34" w:rsidRDefault="00FC6338" w:rsidP="00FB2D66">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597E34">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FC6338" w:rsidRPr="00597E34" w:rsidRDefault="00FC6338" w:rsidP="00FB2D66">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597E34">
        <w:rPr>
          <w:rStyle w:val="Gl"/>
          <w:rFonts w:ascii="Times New Roman" w:hAnsi="Times New Roman" w:cs="Times New Roman"/>
          <w:b w:val="0"/>
          <w:kern w:val="20"/>
          <w:sz w:val="24"/>
          <w:szCs w:val="24"/>
        </w:rPr>
        <w:t>b) Kendisine teslim edilmiş olan makine, araç, gereç ve malzemeleri yetkililere teslim eder.</w:t>
      </w:r>
    </w:p>
    <w:p w:rsidR="00597E34" w:rsidRPr="00843405" w:rsidRDefault="00FC6338" w:rsidP="00843405">
      <w:pPr>
        <w:pStyle w:val="ListeParagraf"/>
        <w:spacing w:before="120" w:after="120" w:line="240" w:lineRule="auto"/>
        <w:ind w:left="0" w:firstLine="720"/>
        <w:jc w:val="both"/>
        <w:rPr>
          <w:rFonts w:ascii="Times New Roman" w:hAnsi="Times New Roman" w:cs="Times New Roman"/>
          <w:sz w:val="24"/>
          <w:szCs w:val="24"/>
        </w:rPr>
      </w:pPr>
      <w:r w:rsidRPr="00597E34">
        <w:rPr>
          <w:rFonts w:ascii="Times New Roman" w:hAnsi="Times New Roman" w:cs="Times New Roman"/>
          <w:sz w:val="24"/>
          <w:szCs w:val="24"/>
        </w:rPr>
        <w:t>(2) Devir ve teslim ile yükümlü olanlar, bu işlemleri mevzuatında belirlenen hükümlere göre yapar.</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Diğer işlemler</w:t>
      </w:r>
    </w:p>
    <w:p w:rsidR="00597E34" w:rsidRPr="00597E34" w:rsidRDefault="009F165A" w:rsidP="00843405">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 xml:space="preserve">Madde </w:t>
      </w:r>
      <w:r w:rsidR="00597E34" w:rsidRPr="00597E34">
        <w:rPr>
          <w:rFonts w:ascii="Times New Roman" w:hAnsi="Times New Roman"/>
          <w:b/>
          <w:bCs/>
          <w:color w:val="000000"/>
          <w:sz w:val="24"/>
          <w:szCs w:val="24"/>
          <w:lang w:eastAsia="tr-TR"/>
        </w:rPr>
        <w:t>8</w:t>
      </w:r>
      <w:r w:rsidRPr="00597E34">
        <w:rPr>
          <w:rFonts w:ascii="Times New Roman" w:hAnsi="Times New Roman"/>
          <w:b/>
          <w:bCs/>
          <w:color w:val="000000"/>
          <w:sz w:val="24"/>
          <w:szCs w:val="24"/>
          <w:lang w:eastAsia="tr-TR"/>
        </w:rPr>
        <w:t xml:space="preserve">- </w:t>
      </w:r>
      <w:r w:rsidRPr="00597E34">
        <w:rPr>
          <w:rFonts w:ascii="Times New Roman" w:hAnsi="Times New Roman"/>
          <w:bCs/>
          <w:color w:val="000000"/>
          <w:sz w:val="24"/>
          <w:szCs w:val="24"/>
          <w:lang w:eastAsia="tr-TR"/>
        </w:rPr>
        <w:t>(1)</w:t>
      </w:r>
      <w:r w:rsidRPr="00597E34">
        <w:rPr>
          <w:rFonts w:ascii="Times New Roman" w:hAnsi="Times New Roman"/>
          <w:color w:val="000000"/>
          <w:sz w:val="24"/>
          <w:szCs w:val="24"/>
          <w:lang w:eastAsia="tr-TR"/>
        </w:rPr>
        <w:t>Diğer birimlerin görev alanına girmeyen dilekçeler ile uygulama ve koordinasyonla ilgili işlemler yerine getirilir.</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color w:val="000000"/>
          <w:sz w:val="24"/>
          <w:szCs w:val="24"/>
          <w:lang w:eastAsia="tr-TR"/>
        </w:rPr>
        <w:t> </w:t>
      </w:r>
      <w:r w:rsidRPr="00597E34">
        <w:rPr>
          <w:rFonts w:ascii="Times New Roman" w:hAnsi="Times New Roman"/>
          <w:b/>
          <w:bCs/>
          <w:color w:val="000000"/>
          <w:sz w:val="24"/>
          <w:szCs w:val="24"/>
          <w:lang w:eastAsia="tr-TR"/>
        </w:rPr>
        <w:t>Yürürlük</w:t>
      </w:r>
    </w:p>
    <w:p w:rsidR="00597E34" w:rsidRPr="00597E34" w:rsidRDefault="009F165A" w:rsidP="00843405">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 xml:space="preserve">Madde </w:t>
      </w:r>
      <w:r w:rsidR="00597E34" w:rsidRPr="00597E34">
        <w:rPr>
          <w:rFonts w:ascii="Times New Roman" w:hAnsi="Times New Roman"/>
          <w:b/>
          <w:bCs/>
          <w:color w:val="000000"/>
          <w:sz w:val="24"/>
          <w:szCs w:val="24"/>
          <w:lang w:eastAsia="tr-TR"/>
        </w:rPr>
        <w:t>9</w:t>
      </w:r>
      <w:r w:rsidRPr="00597E34">
        <w:rPr>
          <w:rFonts w:ascii="Times New Roman" w:hAnsi="Times New Roman"/>
          <w:b/>
          <w:bCs/>
          <w:color w:val="000000"/>
          <w:sz w:val="24"/>
          <w:szCs w:val="24"/>
          <w:lang w:eastAsia="tr-TR"/>
        </w:rPr>
        <w:t xml:space="preserve">- </w:t>
      </w:r>
      <w:r w:rsidRPr="00597E34">
        <w:rPr>
          <w:rFonts w:ascii="Times New Roman" w:hAnsi="Times New Roman"/>
          <w:bCs/>
          <w:color w:val="000000"/>
          <w:sz w:val="24"/>
          <w:szCs w:val="24"/>
          <w:lang w:eastAsia="tr-TR"/>
        </w:rPr>
        <w:t>(1)</w:t>
      </w:r>
      <w:r w:rsidRPr="00597E34">
        <w:rPr>
          <w:rFonts w:ascii="Times New Roman" w:hAnsi="Times New Roman"/>
          <w:color w:val="000000"/>
          <w:sz w:val="24"/>
          <w:szCs w:val="24"/>
          <w:lang w:eastAsia="tr-TR"/>
        </w:rPr>
        <w:t>Bu Yönerge onay tarihinden itibaren yürürlüğe girer.</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color w:val="000000"/>
          <w:sz w:val="24"/>
          <w:szCs w:val="24"/>
          <w:lang w:eastAsia="tr-TR"/>
        </w:rPr>
        <w:t> </w:t>
      </w:r>
      <w:r w:rsidRPr="00597E34">
        <w:rPr>
          <w:rFonts w:ascii="Times New Roman" w:hAnsi="Times New Roman"/>
          <w:b/>
          <w:bCs/>
          <w:color w:val="000000"/>
          <w:sz w:val="24"/>
          <w:szCs w:val="24"/>
          <w:lang w:eastAsia="tr-TR"/>
        </w:rPr>
        <w:t>Yürütme</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Madde</w:t>
      </w:r>
      <w:r w:rsidR="00597E34" w:rsidRPr="00597E34">
        <w:rPr>
          <w:rFonts w:ascii="Times New Roman" w:hAnsi="Times New Roman"/>
          <w:b/>
          <w:bCs/>
          <w:color w:val="000000"/>
          <w:sz w:val="24"/>
          <w:szCs w:val="24"/>
          <w:lang w:eastAsia="tr-TR"/>
        </w:rPr>
        <w:t xml:space="preserve"> 10</w:t>
      </w:r>
      <w:r w:rsidRPr="00597E34">
        <w:rPr>
          <w:rFonts w:ascii="Times New Roman" w:hAnsi="Times New Roman"/>
          <w:color w:val="000000"/>
          <w:sz w:val="24"/>
          <w:szCs w:val="24"/>
          <w:lang w:eastAsia="tr-TR"/>
        </w:rPr>
        <w:t>- (1) Bu Yönerge hükümlerin</w:t>
      </w:r>
      <w:r w:rsidR="00593D4E" w:rsidRPr="00597E34">
        <w:rPr>
          <w:rFonts w:ascii="Times New Roman" w:hAnsi="Times New Roman"/>
          <w:color w:val="000000"/>
          <w:sz w:val="24"/>
          <w:szCs w:val="24"/>
          <w:lang w:eastAsia="tr-TR"/>
        </w:rPr>
        <w:t xml:space="preserve">i </w:t>
      </w:r>
      <w:r w:rsidR="000A66C3" w:rsidRPr="00597E34">
        <w:rPr>
          <w:rFonts w:ascii="Times New Roman" w:hAnsi="Times New Roman"/>
          <w:color w:val="000000"/>
          <w:sz w:val="24"/>
          <w:szCs w:val="24"/>
          <w:lang w:eastAsia="tr-TR"/>
        </w:rPr>
        <w:t>Batman</w:t>
      </w:r>
      <w:r w:rsidRPr="00597E34">
        <w:rPr>
          <w:rFonts w:ascii="Times New Roman" w:hAnsi="Times New Roman"/>
          <w:color w:val="000000"/>
          <w:sz w:val="24"/>
          <w:szCs w:val="24"/>
          <w:lang w:eastAsia="tr-TR"/>
        </w:rPr>
        <w:t xml:space="preserve"> Defterdarlığı Muhasebe Müdürlüğü yürütür.</w:t>
      </w:r>
    </w:p>
    <w:sectPr w:rsidR="009F165A" w:rsidRPr="00597E34" w:rsidSect="00FB2D66">
      <w:footerReference w:type="default" r:id="rId9"/>
      <w:pgSz w:w="11906" w:h="16838"/>
      <w:pgMar w:top="142"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AC" w:rsidRDefault="005543AC" w:rsidP="0059401C">
      <w:pPr>
        <w:spacing w:after="0" w:line="240" w:lineRule="auto"/>
      </w:pPr>
      <w:r>
        <w:separator/>
      </w:r>
    </w:p>
  </w:endnote>
  <w:endnote w:type="continuationSeparator" w:id="0">
    <w:p w:rsidR="005543AC" w:rsidRDefault="005543AC" w:rsidP="0059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337842"/>
      <w:docPartObj>
        <w:docPartGallery w:val="Page Numbers (Bottom of Page)"/>
        <w:docPartUnique/>
      </w:docPartObj>
    </w:sdtPr>
    <w:sdtEndPr/>
    <w:sdtContent>
      <w:p w:rsidR="0059401C" w:rsidRDefault="0059401C">
        <w:pPr>
          <w:pStyle w:val="AltBilgi"/>
        </w:pPr>
        <w:r w:rsidRPr="0059401C">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59401C" w:rsidRDefault="0059401C">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543AC" w:rsidRPr="005543A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59401C" w:rsidRDefault="0059401C">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543AC" w:rsidRPr="005543A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AC" w:rsidRDefault="005543AC" w:rsidP="0059401C">
      <w:pPr>
        <w:spacing w:after="0" w:line="240" w:lineRule="auto"/>
      </w:pPr>
      <w:r>
        <w:separator/>
      </w:r>
    </w:p>
  </w:footnote>
  <w:footnote w:type="continuationSeparator" w:id="0">
    <w:p w:rsidR="005543AC" w:rsidRDefault="005543AC" w:rsidP="0059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6BF"/>
    <w:multiLevelType w:val="hybridMultilevel"/>
    <w:tmpl w:val="8B442672"/>
    <w:lvl w:ilvl="0" w:tplc="42E8176A">
      <w:start w:val="1"/>
      <mc:AlternateContent>
        <mc:Choice Requires="w14">
          <w:numFmt w:val="custom" w:format="a, ç, ĝ, ..."/>
        </mc:Choice>
        <mc:Fallback>
          <w:numFmt w:val="decimal"/>
        </mc:Fallback>
      </mc:AlternateContent>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15:restartNumberingAfterBreak="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3" w15:restartNumberingAfterBreak="0">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5A8C7389"/>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6" w15:restartNumberingAfterBreak="0">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7" w15:restartNumberingAfterBreak="0">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A4"/>
    <w:rsid w:val="00016CFC"/>
    <w:rsid w:val="0002300B"/>
    <w:rsid w:val="0007135F"/>
    <w:rsid w:val="00083435"/>
    <w:rsid w:val="00091D9D"/>
    <w:rsid w:val="000A66C3"/>
    <w:rsid w:val="000B7424"/>
    <w:rsid w:val="000C6662"/>
    <w:rsid w:val="000F0E4B"/>
    <w:rsid w:val="001021B8"/>
    <w:rsid w:val="00110CE3"/>
    <w:rsid w:val="00116C15"/>
    <w:rsid w:val="001260B5"/>
    <w:rsid w:val="001417BF"/>
    <w:rsid w:val="0016384B"/>
    <w:rsid w:val="001900CD"/>
    <w:rsid w:val="001A022A"/>
    <w:rsid w:val="001C410C"/>
    <w:rsid w:val="001D7611"/>
    <w:rsid w:val="001E16FF"/>
    <w:rsid w:val="001E425C"/>
    <w:rsid w:val="00202805"/>
    <w:rsid w:val="00294F69"/>
    <w:rsid w:val="002A56FA"/>
    <w:rsid w:val="002B1BCD"/>
    <w:rsid w:val="002D1932"/>
    <w:rsid w:val="00304A67"/>
    <w:rsid w:val="003441B8"/>
    <w:rsid w:val="00354037"/>
    <w:rsid w:val="00356E53"/>
    <w:rsid w:val="00360CA8"/>
    <w:rsid w:val="0036379B"/>
    <w:rsid w:val="003665A2"/>
    <w:rsid w:val="00387841"/>
    <w:rsid w:val="003A41E4"/>
    <w:rsid w:val="003A7AF3"/>
    <w:rsid w:val="003D3298"/>
    <w:rsid w:val="003D41FD"/>
    <w:rsid w:val="0040196B"/>
    <w:rsid w:val="004040FF"/>
    <w:rsid w:val="00405B5C"/>
    <w:rsid w:val="00414E52"/>
    <w:rsid w:val="00433D99"/>
    <w:rsid w:val="00482390"/>
    <w:rsid w:val="004C45CD"/>
    <w:rsid w:val="004D54BC"/>
    <w:rsid w:val="0051608F"/>
    <w:rsid w:val="00522E45"/>
    <w:rsid w:val="0055093A"/>
    <w:rsid w:val="00552435"/>
    <w:rsid w:val="00552A94"/>
    <w:rsid w:val="00554311"/>
    <w:rsid w:val="005543AC"/>
    <w:rsid w:val="005754C3"/>
    <w:rsid w:val="00582B4C"/>
    <w:rsid w:val="00593D4E"/>
    <w:rsid w:val="0059401C"/>
    <w:rsid w:val="00595B8F"/>
    <w:rsid w:val="00597E34"/>
    <w:rsid w:val="005A3A81"/>
    <w:rsid w:val="005A6829"/>
    <w:rsid w:val="005A720F"/>
    <w:rsid w:val="005E0305"/>
    <w:rsid w:val="005E5E51"/>
    <w:rsid w:val="005E6197"/>
    <w:rsid w:val="00605B4D"/>
    <w:rsid w:val="00623C3D"/>
    <w:rsid w:val="006559E6"/>
    <w:rsid w:val="00655A17"/>
    <w:rsid w:val="0069140D"/>
    <w:rsid w:val="00696FD6"/>
    <w:rsid w:val="006C21B1"/>
    <w:rsid w:val="006D19DC"/>
    <w:rsid w:val="00700365"/>
    <w:rsid w:val="00702EEA"/>
    <w:rsid w:val="00716DE0"/>
    <w:rsid w:val="00745FF7"/>
    <w:rsid w:val="0076288D"/>
    <w:rsid w:val="0078087C"/>
    <w:rsid w:val="00780C11"/>
    <w:rsid w:val="007A032F"/>
    <w:rsid w:val="007B4361"/>
    <w:rsid w:val="007C4EEC"/>
    <w:rsid w:val="007D21B1"/>
    <w:rsid w:val="007D4363"/>
    <w:rsid w:val="007D7BA4"/>
    <w:rsid w:val="007F61E9"/>
    <w:rsid w:val="00816CA7"/>
    <w:rsid w:val="00834392"/>
    <w:rsid w:val="00843405"/>
    <w:rsid w:val="008946E9"/>
    <w:rsid w:val="008C2382"/>
    <w:rsid w:val="008D0D94"/>
    <w:rsid w:val="008D2D71"/>
    <w:rsid w:val="008D4CE6"/>
    <w:rsid w:val="00905A08"/>
    <w:rsid w:val="00917C7F"/>
    <w:rsid w:val="009302D3"/>
    <w:rsid w:val="00933437"/>
    <w:rsid w:val="009451C3"/>
    <w:rsid w:val="0094553E"/>
    <w:rsid w:val="00961BBD"/>
    <w:rsid w:val="00965982"/>
    <w:rsid w:val="009710B6"/>
    <w:rsid w:val="00991B36"/>
    <w:rsid w:val="009A1275"/>
    <w:rsid w:val="009F165A"/>
    <w:rsid w:val="00A109A0"/>
    <w:rsid w:val="00A2315D"/>
    <w:rsid w:val="00A44B94"/>
    <w:rsid w:val="00A46B3F"/>
    <w:rsid w:val="00A70645"/>
    <w:rsid w:val="00AE08F9"/>
    <w:rsid w:val="00AE383D"/>
    <w:rsid w:val="00AE4236"/>
    <w:rsid w:val="00AE746B"/>
    <w:rsid w:val="00B44EC6"/>
    <w:rsid w:val="00B45C63"/>
    <w:rsid w:val="00BB4E0D"/>
    <w:rsid w:val="00BB6EA1"/>
    <w:rsid w:val="00BD0413"/>
    <w:rsid w:val="00BE37B8"/>
    <w:rsid w:val="00BF42E5"/>
    <w:rsid w:val="00BF7CB8"/>
    <w:rsid w:val="00C1004E"/>
    <w:rsid w:val="00C254F6"/>
    <w:rsid w:val="00C30762"/>
    <w:rsid w:val="00C443E4"/>
    <w:rsid w:val="00C648EF"/>
    <w:rsid w:val="00C74638"/>
    <w:rsid w:val="00C846B1"/>
    <w:rsid w:val="00C8592B"/>
    <w:rsid w:val="00CB0DBD"/>
    <w:rsid w:val="00CC3508"/>
    <w:rsid w:val="00CD4C97"/>
    <w:rsid w:val="00D206AF"/>
    <w:rsid w:val="00D25F5D"/>
    <w:rsid w:val="00D36F16"/>
    <w:rsid w:val="00D55E47"/>
    <w:rsid w:val="00D9320B"/>
    <w:rsid w:val="00DA701A"/>
    <w:rsid w:val="00DC625B"/>
    <w:rsid w:val="00DE641F"/>
    <w:rsid w:val="00E04219"/>
    <w:rsid w:val="00E312AB"/>
    <w:rsid w:val="00E42372"/>
    <w:rsid w:val="00E46F66"/>
    <w:rsid w:val="00E66CB6"/>
    <w:rsid w:val="00E7064B"/>
    <w:rsid w:val="00E92A84"/>
    <w:rsid w:val="00E93074"/>
    <w:rsid w:val="00E9766A"/>
    <w:rsid w:val="00EA0429"/>
    <w:rsid w:val="00EC43A0"/>
    <w:rsid w:val="00ED591C"/>
    <w:rsid w:val="00EE71F8"/>
    <w:rsid w:val="00EF56E4"/>
    <w:rsid w:val="00F2365E"/>
    <w:rsid w:val="00F43947"/>
    <w:rsid w:val="00F46993"/>
    <w:rsid w:val="00F52AD3"/>
    <w:rsid w:val="00F61CB5"/>
    <w:rsid w:val="00F63AE2"/>
    <w:rsid w:val="00F7552C"/>
    <w:rsid w:val="00FB2D66"/>
    <w:rsid w:val="00FB326D"/>
    <w:rsid w:val="00FB58A9"/>
    <w:rsid w:val="00FC6338"/>
    <w:rsid w:val="00FD4FE0"/>
    <w:rsid w:val="00FD7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FFE972-EF5C-4C33-B80B-9AF5998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 w:type="character" w:customStyle="1" w:styleId="Bodytext">
    <w:name w:val="Body text_"/>
    <w:link w:val="GvdeMetni24"/>
    <w:rsid w:val="00E46F66"/>
    <w:rPr>
      <w:shd w:val="clear" w:color="auto" w:fill="FFFFFF"/>
    </w:rPr>
  </w:style>
  <w:style w:type="paragraph" w:customStyle="1" w:styleId="GvdeMetni24">
    <w:name w:val="Gövde Metni24"/>
    <w:basedOn w:val="Normal"/>
    <w:link w:val="Bodytext"/>
    <w:rsid w:val="00E46F66"/>
    <w:pPr>
      <w:shd w:val="clear" w:color="auto" w:fill="FFFFFF"/>
      <w:spacing w:after="0" w:line="0" w:lineRule="atLeast"/>
    </w:pPr>
    <w:rPr>
      <w:lang w:eastAsia="tr-TR"/>
    </w:rPr>
  </w:style>
  <w:style w:type="character" w:customStyle="1" w:styleId="FontStyle24">
    <w:name w:val="Font Style24"/>
    <w:rsid w:val="00E46F66"/>
    <w:rPr>
      <w:rFonts w:ascii="Times New Roman" w:hAnsi="Times New Roman" w:cs="Times New Roman"/>
      <w:b/>
      <w:bCs/>
      <w:sz w:val="22"/>
      <w:szCs w:val="22"/>
    </w:rPr>
  </w:style>
  <w:style w:type="paragraph" w:customStyle="1" w:styleId="Style13">
    <w:name w:val="Style13"/>
    <w:basedOn w:val="Normal"/>
    <w:rsid w:val="00E46F66"/>
    <w:pPr>
      <w:widowControl w:val="0"/>
      <w:autoSpaceDE w:val="0"/>
      <w:autoSpaceDN w:val="0"/>
      <w:adjustRightInd w:val="0"/>
      <w:spacing w:after="0" w:line="274" w:lineRule="exact"/>
      <w:ind w:hanging="360"/>
      <w:jc w:val="both"/>
    </w:pPr>
    <w:rPr>
      <w:rFonts w:ascii="Times New Roman" w:eastAsia="Times New Roman" w:hAnsi="Times New Roman"/>
      <w:sz w:val="24"/>
      <w:szCs w:val="24"/>
      <w:lang w:eastAsia="tr-TR"/>
    </w:rPr>
  </w:style>
  <w:style w:type="paragraph" w:styleId="NormalWeb">
    <w:name w:val="Normal (Web)"/>
    <w:basedOn w:val="Normal"/>
    <w:uiPriority w:val="99"/>
    <w:unhideWhenUsed/>
    <w:rsid w:val="00E46F66"/>
    <w:pPr>
      <w:spacing w:before="100" w:beforeAutospacing="1" w:after="100" w:afterAutospacing="1" w:line="240" w:lineRule="atLeast"/>
    </w:pPr>
    <w:rPr>
      <w:rFonts w:ascii="Verdana" w:eastAsia="Times New Roman" w:hAnsi="Verdana"/>
      <w:color w:val="333333"/>
      <w:sz w:val="18"/>
      <w:szCs w:val="18"/>
      <w:lang w:eastAsia="tr-TR"/>
    </w:rPr>
  </w:style>
  <w:style w:type="character" w:styleId="Gl">
    <w:name w:val="Strong"/>
    <w:qFormat/>
    <w:locked/>
    <w:rsid w:val="00E46F66"/>
    <w:rPr>
      <w:b/>
      <w:bCs/>
    </w:rPr>
  </w:style>
  <w:style w:type="paragraph" w:styleId="ListeParagraf">
    <w:name w:val="List Paragraph"/>
    <w:basedOn w:val="Normal"/>
    <w:uiPriority w:val="34"/>
    <w:qFormat/>
    <w:rsid w:val="00E46F66"/>
    <w:pPr>
      <w:spacing w:after="160" w:line="259" w:lineRule="auto"/>
      <w:ind w:left="720"/>
      <w:contextualSpacing/>
    </w:pPr>
    <w:rPr>
      <w:rFonts w:cs="Arial"/>
    </w:rPr>
  </w:style>
  <w:style w:type="character" w:customStyle="1" w:styleId="AralkYokChar">
    <w:name w:val="Aralık Yok Char"/>
    <w:basedOn w:val="VarsaylanParagrafYazTipi"/>
    <w:link w:val="AralkYok"/>
    <w:uiPriority w:val="1"/>
    <w:rsid w:val="00BF7CB8"/>
    <w:rPr>
      <w:lang w:eastAsia="en-US"/>
    </w:rPr>
  </w:style>
  <w:style w:type="paragraph" w:styleId="stBilgi">
    <w:name w:val="header"/>
    <w:basedOn w:val="Normal"/>
    <w:link w:val="stBilgiChar"/>
    <w:uiPriority w:val="99"/>
    <w:unhideWhenUsed/>
    <w:rsid w:val="0059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401C"/>
    <w:rPr>
      <w:lang w:eastAsia="en-US"/>
    </w:rPr>
  </w:style>
  <w:style w:type="paragraph" w:styleId="AltBilgi">
    <w:name w:val="footer"/>
    <w:basedOn w:val="Normal"/>
    <w:link w:val="AltBilgiChar"/>
    <w:uiPriority w:val="99"/>
    <w:unhideWhenUsed/>
    <w:rsid w:val="0059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40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28689">
      <w:marLeft w:val="0"/>
      <w:marRight w:val="0"/>
      <w:marTop w:val="0"/>
      <w:marBottom w:val="0"/>
      <w:divBdr>
        <w:top w:val="none" w:sz="0" w:space="0" w:color="auto"/>
        <w:left w:val="none" w:sz="0" w:space="0" w:color="auto"/>
        <w:bottom w:val="none" w:sz="0" w:space="0" w:color="auto"/>
        <w:right w:val="none" w:sz="0" w:space="0" w:color="auto"/>
      </w:divBdr>
      <w:divsChild>
        <w:div w:id="1015228690">
          <w:marLeft w:val="0"/>
          <w:marRight w:val="0"/>
          <w:marTop w:val="100"/>
          <w:marBottom w:val="100"/>
          <w:divBdr>
            <w:top w:val="none" w:sz="0" w:space="0" w:color="auto"/>
            <w:left w:val="none" w:sz="0" w:space="0" w:color="auto"/>
            <w:bottom w:val="none" w:sz="0" w:space="0" w:color="auto"/>
            <w:right w:val="none" w:sz="0" w:space="0" w:color="auto"/>
          </w:divBdr>
          <w:divsChild>
            <w:div w:id="1015228691">
              <w:marLeft w:val="0"/>
              <w:marRight w:val="0"/>
              <w:marTop w:val="0"/>
              <w:marBottom w:val="0"/>
              <w:divBdr>
                <w:top w:val="none" w:sz="0" w:space="0" w:color="auto"/>
                <w:left w:val="none" w:sz="0" w:space="0" w:color="auto"/>
                <w:bottom w:val="none" w:sz="0" w:space="0" w:color="auto"/>
                <w:right w:val="none" w:sz="0" w:space="0" w:color="auto"/>
              </w:divBdr>
              <w:divsChild>
                <w:div w:id="1015228696">
                  <w:marLeft w:val="0"/>
                  <w:marRight w:val="0"/>
                  <w:marTop w:val="0"/>
                  <w:marBottom w:val="0"/>
                  <w:divBdr>
                    <w:top w:val="none" w:sz="0" w:space="0" w:color="auto"/>
                    <w:left w:val="none" w:sz="0" w:space="0" w:color="auto"/>
                    <w:bottom w:val="none" w:sz="0" w:space="0" w:color="auto"/>
                    <w:right w:val="none" w:sz="0" w:space="0" w:color="auto"/>
                  </w:divBdr>
                  <w:divsChild>
                    <w:div w:id="1015228694">
                      <w:marLeft w:val="0"/>
                      <w:marRight w:val="0"/>
                      <w:marTop w:val="0"/>
                      <w:marBottom w:val="0"/>
                      <w:divBdr>
                        <w:top w:val="none" w:sz="0" w:space="0" w:color="auto"/>
                        <w:left w:val="none" w:sz="0" w:space="0" w:color="auto"/>
                        <w:bottom w:val="none" w:sz="0" w:space="0" w:color="auto"/>
                        <w:right w:val="none" w:sz="0" w:space="0" w:color="auto"/>
                      </w:divBdr>
                      <w:divsChild>
                        <w:div w:id="1015228693">
                          <w:marLeft w:val="0"/>
                          <w:marRight w:val="0"/>
                          <w:marTop w:val="0"/>
                          <w:marBottom w:val="0"/>
                          <w:divBdr>
                            <w:top w:val="none" w:sz="0" w:space="0" w:color="auto"/>
                            <w:left w:val="none" w:sz="0" w:space="0" w:color="auto"/>
                            <w:bottom w:val="none" w:sz="0" w:space="0" w:color="auto"/>
                            <w:right w:val="none" w:sz="0" w:space="0" w:color="auto"/>
                          </w:divBdr>
                          <w:divsChild>
                            <w:div w:id="1015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692">
      <w:marLeft w:val="0"/>
      <w:marRight w:val="0"/>
      <w:marTop w:val="0"/>
      <w:marBottom w:val="0"/>
      <w:divBdr>
        <w:top w:val="none" w:sz="0" w:space="0" w:color="auto"/>
        <w:left w:val="none" w:sz="0" w:space="0" w:color="auto"/>
        <w:bottom w:val="none" w:sz="0" w:space="0" w:color="auto"/>
        <w:right w:val="none" w:sz="0" w:space="0" w:color="auto"/>
      </w:divBdr>
      <w:divsChild>
        <w:div w:id="1015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75C6-3EF7-47B4-9F95-18250CA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14786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Serda Döğer</cp:lastModifiedBy>
  <cp:revision>2</cp:revision>
  <cp:lastPrinted>2015-04-06T07:55:00Z</cp:lastPrinted>
  <dcterms:created xsi:type="dcterms:W3CDTF">2023-10-03T10:35:00Z</dcterms:created>
  <dcterms:modified xsi:type="dcterms:W3CDTF">2023-10-03T10:35:00Z</dcterms:modified>
</cp:coreProperties>
</file>